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A54" w:rsidRPr="00172405" w:rsidRDefault="00E84BFA" w:rsidP="00172405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inline distT="0" distB="0" distL="0" distR="0">
            <wp:extent cx="1581150" cy="48274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ityStacked_red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4831" cy="483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4BFA" w:rsidRDefault="00E84BFA" w:rsidP="00172405">
      <w:pPr>
        <w:jc w:val="center"/>
        <w:rPr>
          <w:rFonts w:ascii="Arial" w:hAnsi="Arial" w:cs="Arial"/>
          <w:sz w:val="28"/>
          <w:szCs w:val="28"/>
        </w:rPr>
      </w:pPr>
    </w:p>
    <w:p w:rsidR="006B6A54" w:rsidRPr="00172405" w:rsidRDefault="006B6A54" w:rsidP="00172405">
      <w:pPr>
        <w:jc w:val="center"/>
        <w:rPr>
          <w:rFonts w:ascii="Arial" w:hAnsi="Arial" w:cs="Arial"/>
          <w:sz w:val="28"/>
          <w:szCs w:val="28"/>
        </w:rPr>
      </w:pPr>
      <w:r w:rsidRPr="00172405">
        <w:rPr>
          <w:rFonts w:ascii="Arial" w:hAnsi="Arial" w:cs="Arial"/>
          <w:sz w:val="28"/>
          <w:szCs w:val="28"/>
        </w:rPr>
        <w:t>Student Services</w:t>
      </w:r>
      <w:r w:rsidR="00FF05C1">
        <w:rPr>
          <w:rFonts w:ascii="Arial" w:hAnsi="Arial" w:cs="Arial"/>
          <w:sz w:val="28"/>
          <w:szCs w:val="28"/>
        </w:rPr>
        <w:t xml:space="preserve"> Division</w:t>
      </w:r>
    </w:p>
    <w:p w:rsidR="006B6A54" w:rsidRPr="00172405" w:rsidRDefault="0061562D" w:rsidP="00644941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2017/2018</w:t>
      </w:r>
      <w:r w:rsidR="00644941" w:rsidRPr="00172405">
        <w:rPr>
          <w:rFonts w:ascii="Arial" w:hAnsi="Arial" w:cs="Arial"/>
          <w:sz w:val="28"/>
          <w:szCs w:val="28"/>
        </w:rPr>
        <w:t xml:space="preserve"> </w:t>
      </w:r>
      <w:r w:rsidR="006B6A54" w:rsidRPr="00172405">
        <w:rPr>
          <w:rFonts w:ascii="Arial" w:hAnsi="Arial" w:cs="Arial"/>
          <w:sz w:val="28"/>
          <w:szCs w:val="28"/>
        </w:rPr>
        <w:t>Employee Work Plan</w:t>
      </w:r>
    </w:p>
    <w:p w:rsidR="006B6A54" w:rsidRPr="00172405" w:rsidRDefault="006B6A54" w:rsidP="00172405">
      <w:pPr>
        <w:jc w:val="center"/>
        <w:rPr>
          <w:rFonts w:ascii="Arial" w:hAnsi="Arial" w:cs="Arial"/>
          <w:sz w:val="28"/>
          <w:szCs w:val="28"/>
        </w:rPr>
      </w:pPr>
    </w:p>
    <w:p w:rsidR="00DC202F" w:rsidRPr="00172405" w:rsidRDefault="00F03CB4" w:rsidP="00172405">
      <w:pPr>
        <w:jc w:val="center"/>
        <w:rPr>
          <w:rFonts w:ascii="Arial" w:hAnsi="Arial" w:cs="Arial"/>
          <w:sz w:val="28"/>
          <w:szCs w:val="28"/>
        </w:rPr>
      </w:pPr>
      <w:r w:rsidRPr="00172405">
        <w:rPr>
          <w:rFonts w:ascii="Arial" w:hAnsi="Arial" w:cs="Arial"/>
          <w:sz w:val="28"/>
          <w:szCs w:val="28"/>
        </w:rPr>
        <w:t>Job Title</w:t>
      </w:r>
      <w:r w:rsidR="0061562D">
        <w:rPr>
          <w:rFonts w:ascii="Arial" w:hAnsi="Arial" w:cs="Arial"/>
          <w:sz w:val="28"/>
          <w:szCs w:val="28"/>
        </w:rPr>
        <w:t xml:space="preserve">: Dean of Student Equity </w:t>
      </w:r>
    </w:p>
    <w:p w:rsidR="00DC202F" w:rsidRPr="00172405" w:rsidRDefault="00F03CB4" w:rsidP="00172405">
      <w:pPr>
        <w:jc w:val="center"/>
        <w:rPr>
          <w:rFonts w:ascii="Arial" w:hAnsi="Arial" w:cs="Arial"/>
          <w:sz w:val="28"/>
          <w:szCs w:val="28"/>
        </w:rPr>
      </w:pPr>
      <w:r w:rsidRPr="00172405">
        <w:rPr>
          <w:rFonts w:ascii="Arial" w:hAnsi="Arial" w:cs="Arial"/>
          <w:sz w:val="28"/>
          <w:szCs w:val="28"/>
        </w:rPr>
        <w:t>Employee Names</w:t>
      </w:r>
      <w:r w:rsidR="0061562D">
        <w:rPr>
          <w:rFonts w:ascii="Arial" w:hAnsi="Arial" w:cs="Arial"/>
          <w:sz w:val="28"/>
          <w:szCs w:val="28"/>
        </w:rPr>
        <w:t xml:space="preserve">: </w:t>
      </w:r>
    </w:p>
    <w:p w:rsidR="00DC202F" w:rsidRDefault="00DC202F" w:rsidP="006B6A54">
      <w:pPr>
        <w:rPr>
          <w:rFonts w:ascii="Arial" w:hAnsi="Arial" w:cs="Arial"/>
          <w:sz w:val="20"/>
          <w:szCs w:val="20"/>
        </w:rPr>
      </w:pPr>
    </w:p>
    <w:p w:rsidR="00DC202F" w:rsidRDefault="00DC202F" w:rsidP="00DC202F">
      <w:pPr>
        <w:rPr>
          <w:rFonts w:ascii="Arial" w:hAnsi="Arial" w:cs="Arial"/>
          <w:sz w:val="20"/>
          <w:szCs w:val="20"/>
        </w:rPr>
      </w:pPr>
      <w:r w:rsidRPr="00172405">
        <w:rPr>
          <w:rFonts w:ascii="Arial" w:hAnsi="Arial" w:cs="Arial"/>
          <w:b/>
          <w:sz w:val="20"/>
          <w:szCs w:val="20"/>
        </w:rPr>
        <w:t>Core areas:</w:t>
      </w:r>
      <w:r>
        <w:rPr>
          <w:rFonts w:ascii="Arial" w:hAnsi="Arial" w:cs="Arial"/>
          <w:sz w:val="20"/>
          <w:szCs w:val="20"/>
        </w:rPr>
        <w:t xml:space="preserve"> </w:t>
      </w:r>
      <w:r w:rsidR="00172405">
        <w:rPr>
          <w:rFonts w:ascii="Arial" w:hAnsi="Arial" w:cs="Arial"/>
          <w:sz w:val="20"/>
          <w:szCs w:val="20"/>
        </w:rPr>
        <w:t>Description</w:t>
      </w:r>
      <w:r w:rsidR="006B6A54">
        <w:rPr>
          <w:rFonts w:ascii="Arial" w:hAnsi="Arial" w:cs="Arial"/>
          <w:sz w:val="20"/>
          <w:szCs w:val="20"/>
        </w:rPr>
        <w:t xml:space="preserve"> of </w:t>
      </w:r>
      <w:r w:rsidR="00172405">
        <w:rPr>
          <w:rFonts w:ascii="Arial" w:hAnsi="Arial" w:cs="Arial"/>
          <w:sz w:val="20"/>
          <w:szCs w:val="20"/>
        </w:rPr>
        <w:t>the duties the employee</w:t>
      </w:r>
      <w:r w:rsidR="006B6A54">
        <w:rPr>
          <w:rFonts w:ascii="Arial" w:hAnsi="Arial" w:cs="Arial"/>
          <w:sz w:val="20"/>
          <w:szCs w:val="20"/>
        </w:rPr>
        <w:t xml:space="preserve"> </w:t>
      </w:r>
      <w:r w:rsidR="00172405">
        <w:rPr>
          <w:rFonts w:ascii="Arial" w:hAnsi="Arial" w:cs="Arial"/>
          <w:sz w:val="20"/>
          <w:szCs w:val="20"/>
        </w:rPr>
        <w:t>performs.</w:t>
      </w:r>
    </w:p>
    <w:p w:rsidR="00172405" w:rsidRPr="00C73C1D" w:rsidRDefault="00172405" w:rsidP="00DC202F">
      <w:pPr>
        <w:rPr>
          <w:rFonts w:ascii="Arial" w:hAnsi="Arial" w:cs="Arial"/>
          <w:sz w:val="20"/>
          <w:szCs w:val="20"/>
        </w:rPr>
      </w:pPr>
    </w:p>
    <w:tbl>
      <w:tblPr>
        <w:tblW w:w="14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9"/>
        <w:gridCol w:w="1955"/>
        <w:gridCol w:w="2095"/>
        <w:gridCol w:w="2129"/>
        <w:gridCol w:w="3156"/>
      </w:tblGrid>
      <w:tr w:rsidR="00644941" w:rsidRPr="005F3964" w:rsidTr="005F3964">
        <w:tc>
          <w:tcPr>
            <w:tcW w:w="4849" w:type="dxa"/>
          </w:tcPr>
          <w:p w:rsidR="00644941" w:rsidRPr="005F3964" w:rsidRDefault="00644941" w:rsidP="005F39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3964">
              <w:rPr>
                <w:rFonts w:ascii="Arial" w:hAnsi="Arial" w:cs="Arial"/>
                <w:b/>
                <w:sz w:val="20"/>
                <w:szCs w:val="20"/>
              </w:rPr>
              <w:t>Task/Activity</w:t>
            </w:r>
          </w:p>
        </w:tc>
        <w:tc>
          <w:tcPr>
            <w:tcW w:w="1955" w:type="dxa"/>
          </w:tcPr>
          <w:p w:rsidR="00644941" w:rsidRPr="005F3964" w:rsidRDefault="00644941" w:rsidP="005F39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3964">
              <w:rPr>
                <w:rFonts w:ascii="Arial" w:hAnsi="Arial" w:cs="Arial"/>
                <w:b/>
                <w:sz w:val="20"/>
                <w:szCs w:val="20"/>
              </w:rPr>
              <w:t>Timeline</w:t>
            </w:r>
          </w:p>
        </w:tc>
        <w:tc>
          <w:tcPr>
            <w:tcW w:w="2095" w:type="dxa"/>
          </w:tcPr>
          <w:p w:rsidR="00644941" w:rsidRPr="005F3964" w:rsidRDefault="00644941" w:rsidP="005F39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3964">
              <w:rPr>
                <w:rFonts w:ascii="Arial" w:hAnsi="Arial" w:cs="Arial"/>
                <w:b/>
                <w:sz w:val="20"/>
                <w:szCs w:val="20"/>
              </w:rPr>
              <w:t>Expected Completed Date</w:t>
            </w:r>
          </w:p>
        </w:tc>
        <w:tc>
          <w:tcPr>
            <w:tcW w:w="2129" w:type="dxa"/>
          </w:tcPr>
          <w:p w:rsidR="00644941" w:rsidRPr="005F3964" w:rsidRDefault="00644941" w:rsidP="005F39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3964">
              <w:rPr>
                <w:rFonts w:ascii="Arial" w:hAnsi="Arial" w:cs="Arial"/>
                <w:b/>
                <w:sz w:val="20"/>
                <w:szCs w:val="20"/>
              </w:rPr>
              <w:t>Completed</w:t>
            </w:r>
          </w:p>
          <w:p w:rsidR="00644941" w:rsidRPr="005F3964" w:rsidRDefault="00644941" w:rsidP="005F39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3964">
              <w:rPr>
                <w:rFonts w:ascii="Arial" w:hAnsi="Arial" w:cs="Arial"/>
                <w:b/>
                <w:sz w:val="20"/>
                <w:szCs w:val="20"/>
              </w:rPr>
              <w:t>Date</w:t>
            </w:r>
          </w:p>
          <w:p w:rsidR="00644941" w:rsidRPr="005F3964" w:rsidRDefault="00644941" w:rsidP="005F39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56" w:type="dxa"/>
          </w:tcPr>
          <w:p w:rsidR="00644941" w:rsidRPr="005F3964" w:rsidRDefault="0022084A" w:rsidP="00C8162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Analysis of Task/Activities</w:t>
            </w:r>
            <w:bookmarkStart w:id="0" w:name="_GoBack"/>
            <w:bookmarkEnd w:id="0"/>
          </w:p>
        </w:tc>
      </w:tr>
      <w:tr w:rsidR="006C6AE9" w:rsidRPr="005F3964" w:rsidTr="005F3964">
        <w:tc>
          <w:tcPr>
            <w:tcW w:w="4849" w:type="dxa"/>
          </w:tcPr>
          <w:p w:rsidR="006C6AE9" w:rsidRDefault="006C6AE9" w:rsidP="00FE27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Ensure that all of the programs reporting to you have program plans, program meetings, agendas, and meeting notes. </w:t>
            </w:r>
          </w:p>
        </w:tc>
        <w:tc>
          <w:tcPr>
            <w:tcW w:w="1955" w:type="dxa"/>
          </w:tcPr>
          <w:p w:rsidR="006C6AE9" w:rsidRDefault="006C6AE9" w:rsidP="00FB60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Ongoing</w:t>
            </w:r>
          </w:p>
        </w:tc>
        <w:tc>
          <w:tcPr>
            <w:tcW w:w="2095" w:type="dxa"/>
          </w:tcPr>
          <w:p w:rsidR="006C6AE9" w:rsidRDefault="006C6AE9" w:rsidP="00FD51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9" w:type="dxa"/>
          </w:tcPr>
          <w:p w:rsidR="006C6AE9" w:rsidRPr="005F3964" w:rsidRDefault="006C6AE9" w:rsidP="00FB60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6" w:type="dxa"/>
          </w:tcPr>
          <w:p w:rsidR="006C6AE9" w:rsidRPr="005F3964" w:rsidRDefault="006C6AE9" w:rsidP="00FB609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4941" w:rsidRPr="005F3964" w:rsidTr="005F3964">
        <w:tc>
          <w:tcPr>
            <w:tcW w:w="4849" w:type="dxa"/>
          </w:tcPr>
          <w:p w:rsidR="00644941" w:rsidRPr="005F3964" w:rsidRDefault="0061562D" w:rsidP="00FE27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Make sure that the Title V committee is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operational  and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that the objectives of the programs related to program development are </w:t>
            </w:r>
            <w:r w:rsidR="00FE2717">
              <w:rPr>
                <w:rFonts w:ascii="Arial" w:hAnsi="Arial" w:cs="Arial"/>
                <w:sz w:val="20"/>
                <w:szCs w:val="20"/>
              </w:rPr>
              <w:t>timely</w:t>
            </w:r>
            <w:r w:rsidR="006C6AE9">
              <w:rPr>
                <w:rFonts w:ascii="Arial" w:hAnsi="Arial" w:cs="Arial"/>
                <w:sz w:val="20"/>
                <w:szCs w:val="20"/>
              </w:rPr>
              <w:t xml:space="preserve">. This includes ensuring that there are meeting agendas, meeting notes and communication with the campus stakeholders. </w:t>
            </w:r>
          </w:p>
        </w:tc>
        <w:tc>
          <w:tcPr>
            <w:tcW w:w="1955" w:type="dxa"/>
          </w:tcPr>
          <w:p w:rsidR="00644941" w:rsidRPr="005F3964" w:rsidRDefault="00FD51C5" w:rsidP="00FB60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Ongoing </w:t>
            </w:r>
          </w:p>
          <w:p w:rsidR="00644941" w:rsidRPr="005F3964" w:rsidRDefault="00644941" w:rsidP="00FB60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5" w:type="dxa"/>
          </w:tcPr>
          <w:p w:rsidR="00FD51C5" w:rsidRPr="005F3964" w:rsidRDefault="00FD51C5" w:rsidP="00FD51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October 27, 2017</w:t>
            </w:r>
          </w:p>
          <w:p w:rsidR="00644941" w:rsidRPr="005F3964" w:rsidRDefault="00644941" w:rsidP="00F75C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9" w:type="dxa"/>
          </w:tcPr>
          <w:p w:rsidR="00644941" w:rsidRPr="005F3964" w:rsidRDefault="00644941" w:rsidP="00FB60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6" w:type="dxa"/>
          </w:tcPr>
          <w:p w:rsidR="00644941" w:rsidRPr="005F3964" w:rsidRDefault="00644941" w:rsidP="00FB6099">
            <w:pPr>
              <w:rPr>
                <w:rFonts w:ascii="Arial" w:hAnsi="Arial" w:cs="Arial"/>
                <w:sz w:val="20"/>
                <w:szCs w:val="20"/>
              </w:rPr>
            </w:pPr>
          </w:p>
          <w:p w:rsidR="00F2293B" w:rsidRPr="005F3964" w:rsidRDefault="00F2293B" w:rsidP="00FB609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6AE9" w:rsidRPr="005F3964" w:rsidTr="005F3964">
        <w:tc>
          <w:tcPr>
            <w:tcW w:w="4849" w:type="dxa"/>
          </w:tcPr>
          <w:p w:rsidR="006C6AE9" w:rsidRDefault="006C6AE9" w:rsidP="00FE27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Ensure that reporting areas have SLO or SOAs on their websites and assessment on an annual basis. </w:t>
            </w:r>
          </w:p>
        </w:tc>
        <w:tc>
          <w:tcPr>
            <w:tcW w:w="1955" w:type="dxa"/>
          </w:tcPr>
          <w:p w:rsidR="006C6AE9" w:rsidRDefault="006C6AE9" w:rsidP="00FB60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Ongoing</w:t>
            </w:r>
          </w:p>
        </w:tc>
        <w:tc>
          <w:tcPr>
            <w:tcW w:w="2095" w:type="dxa"/>
          </w:tcPr>
          <w:p w:rsidR="006C6AE9" w:rsidRDefault="006C6AE9" w:rsidP="00FD51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9" w:type="dxa"/>
          </w:tcPr>
          <w:p w:rsidR="006C6AE9" w:rsidRPr="005F3964" w:rsidRDefault="006C6AE9" w:rsidP="00FB60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6" w:type="dxa"/>
          </w:tcPr>
          <w:p w:rsidR="006C6AE9" w:rsidRPr="005F3964" w:rsidRDefault="006C6AE9" w:rsidP="00FB609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64CF" w:rsidRPr="005F3964" w:rsidTr="005F3964">
        <w:tc>
          <w:tcPr>
            <w:tcW w:w="4849" w:type="dxa"/>
          </w:tcPr>
          <w:p w:rsidR="00BF64CF" w:rsidRDefault="002012D5" w:rsidP="00FE27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Ensure that allocations for Student Equity </w:t>
            </w:r>
            <w:r w:rsidR="00BF64CF">
              <w:rPr>
                <w:rFonts w:ascii="Arial" w:hAnsi="Arial" w:cs="Arial"/>
                <w:sz w:val="20"/>
                <w:szCs w:val="20"/>
              </w:rPr>
              <w:t xml:space="preserve">are </w:t>
            </w:r>
            <w:proofErr w:type="gramStart"/>
            <w:r w:rsidR="00BF64CF">
              <w:rPr>
                <w:rFonts w:ascii="Arial" w:hAnsi="Arial" w:cs="Arial"/>
                <w:sz w:val="20"/>
                <w:szCs w:val="20"/>
              </w:rPr>
              <w:t>expended,</w:t>
            </w:r>
            <w:proofErr w:type="gramEnd"/>
            <w:r w:rsidR="00BF64CF">
              <w:rPr>
                <w:rFonts w:ascii="Arial" w:hAnsi="Arial" w:cs="Arial"/>
                <w:sz w:val="20"/>
                <w:szCs w:val="20"/>
              </w:rPr>
              <w:t xml:space="preserve"> and monitored and the interventions are operational</w:t>
            </w:r>
            <w:r w:rsidR="006C6AE9">
              <w:rPr>
                <w:rFonts w:ascii="Arial" w:hAnsi="Arial" w:cs="Arial"/>
                <w:sz w:val="20"/>
                <w:szCs w:val="20"/>
              </w:rPr>
              <w:t>. Expend Equity carryforward budget from 2016/17 by March 2018.</w:t>
            </w:r>
            <w:r w:rsidR="006C6AE9" w:rsidRPr="006C6AE9">
              <w:rPr>
                <w:rFonts w:ascii="Arial" w:hAnsi="Arial" w:cs="Arial"/>
                <w:sz w:val="20"/>
                <w:szCs w:val="20"/>
              </w:rPr>
              <w:t xml:space="preserve"> Ensure that that program funds from 2017/18 are expended by May 2018. </w:t>
            </w:r>
            <w:r w:rsidR="006C6AE9">
              <w:rPr>
                <w:rFonts w:ascii="Arial" w:hAnsi="Arial" w:cs="Arial"/>
                <w:sz w:val="20"/>
                <w:szCs w:val="20"/>
              </w:rPr>
              <w:t xml:space="preserve">Eliminate carry forward budget for 2018/19 by ¾. </w:t>
            </w:r>
          </w:p>
        </w:tc>
        <w:tc>
          <w:tcPr>
            <w:tcW w:w="1955" w:type="dxa"/>
          </w:tcPr>
          <w:p w:rsidR="00BF64CF" w:rsidRDefault="00FD51C5" w:rsidP="00FB60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Ongoing</w:t>
            </w:r>
          </w:p>
        </w:tc>
        <w:tc>
          <w:tcPr>
            <w:tcW w:w="2095" w:type="dxa"/>
          </w:tcPr>
          <w:p w:rsidR="00BF64CF" w:rsidRDefault="00FD51C5" w:rsidP="00F75C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March 30, 2017</w:t>
            </w:r>
          </w:p>
        </w:tc>
        <w:tc>
          <w:tcPr>
            <w:tcW w:w="2129" w:type="dxa"/>
          </w:tcPr>
          <w:p w:rsidR="00BF64CF" w:rsidRPr="005F3964" w:rsidRDefault="00BF64CF" w:rsidP="00FB60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6" w:type="dxa"/>
          </w:tcPr>
          <w:p w:rsidR="00BF64CF" w:rsidRPr="005F3964" w:rsidRDefault="00BF64CF" w:rsidP="00FB609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4941" w:rsidRPr="005F3964" w:rsidTr="005F3964">
        <w:tc>
          <w:tcPr>
            <w:tcW w:w="4849" w:type="dxa"/>
          </w:tcPr>
          <w:p w:rsidR="00644941" w:rsidRPr="005F3964" w:rsidRDefault="00FE2717" w:rsidP="00FE27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Revise the current Equity plan to include interventions as outlined in the modified allocations in 2016-2017, and 2017-2019</w:t>
            </w:r>
            <w:r w:rsidR="006C6AE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955" w:type="dxa"/>
          </w:tcPr>
          <w:p w:rsidR="00644941" w:rsidRPr="005F3964" w:rsidRDefault="00644941" w:rsidP="00F03CB4">
            <w:pPr>
              <w:rPr>
                <w:rFonts w:ascii="Arial" w:hAnsi="Arial" w:cs="Arial"/>
                <w:sz w:val="20"/>
                <w:szCs w:val="20"/>
              </w:rPr>
            </w:pPr>
          </w:p>
          <w:p w:rsidR="00644941" w:rsidRPr="005F3964" w:rsidRDefault="006C6AE9" w:rsidP="00F03C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Ongoing</w:t>
            </w:r>
          </w:p>
          <w:p w:rsidR="00644941" w:rsidRPr="005F3964" w:rsidRDefault="00644941" w:rsidP="00F03CB4">
            <w:pPr>
              <w:rPr>
                <w:rFonts w:ascii="Arial" w:hAnsi="Arial" w:cs="Arial"/>
                <w:sz w:val="20"/>
                <w:szCs w:val="20"/>
              </w:rPr>
            </w:pPr>
          </w:p>
          <w:p w:rsidR="00644941" w:rsidRPr="005F3964" w:rsidRDefault="00644941" w:rsidP="00F03C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5" w:type="dxa"/>
          </w:tcPr>
          <w:p w:rsidR="00FD51C5" w:rsidRPr="005F3964" w:rsidRDefault="00FD51C5" w:rsidP="00FD51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October 30, 2017</w:t>
            </w:r>
          </w:p>
          <w:p w:rsidR="00644941" w:rsidRPr="005F3964" w:rsidRDefault="00644941" w:rsidP="00FB60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9" w:type="dxa"/>
          </w:tcPr>
          <w:p w:rsidR="00644941" w:rsidRPr="005F3964" w:rsidRDefault="00644941" w:rsidP="00FB60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6" w:type="dxa"/>
          </w:tcPr>
          <w:p w:rsidR="00644941" w:rsidRPr="005F3964" w:rsidRDefault="00644941" w:rsidP="00FB609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6AE9" w:rsidRPr="005F3964" w:rsidTr="005F3964">
        <w:tc>
          <w:tcPr>
            <w:tcW w:w="4849" w:type="dxa"/>
          </w:tcPr>
          <w:p w:rsidR="006C6AE9" w:rsidRDefault="006C6AE9" w:rsidP="006C6A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Develop ongoing monitoring and process for notifying and evaluating program allocation for program budgets that you manage and/or supervise. </w:t>
            </w:r>
          </w:p>
        </w:tc>
        <w:tc>
          <w:tcPr>
            <w:tcW w:w="1955" w:type="dxa"/>
          </w:tcPr>
          <w:p w:rsidR="006C6AE9" w:rsidRPr="005F3964" w:rsidRDefault="006C6AE9" w:rsidP="00F03C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Ongoing</w:t>
            </w:r>
          </w:p>
        </w:tc>
        <w:tc>
          <w:tcPr>
            <w:tcW w:w="2095" w:type="dxa"/>
          </w:tcPr>
          <w:p w:rsidR="006C6AE9" w:rsidRPr="006C6AE9" w:rsidRDefault="006C6AE9" w:rsidP="006C6AE9">
            <w:pPr>
              <w:rPr>
                <w:rFonts w:ascii="Arial" w:hAnsi="Arial" w:cs="Arial"/>
                <w:sz w:val="20"/>
                <w:szCs w:val="20"/>
              </w:rPr>
            </w:pPr>
            <w:r w:rsidRPr="006C6AE9">
              <w:rPr>
                <w:rFonts w:ascii="Arial" w:hAnsi="Arial" w:cs="Arial"/>
                <w:sz w:val="20"/>
                <w:szCs w:val="20"/>
              </w:rPr>
              <w:t>October 30, 2017</w:t>
            </w:r>
          </w:p>
          <w:p w:rsidR="006C6AE9" w:rsidRDefault="006C6AE9" w:rsidP="00FD51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9" w:type="dxa"/>
          </w:tcPr>
          <w:p w:rsidR="006C6AE9" w:rsidRPr="005F3964" w:rsidRDefault="006C6AE9" w:rsidP="00FB60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6" w:type="dxa"/>
          </w:tcPr>
          <w:p w:rsidR="006C6AE9" w:rsidRPr="005F3964" w:rsidRDefault="006C6AE9" w:rsidP="00FB609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6AE9" w:rsidRPr="005F3964" w:rsidTr="005F3964">
        <w:tc>
          <w:tcPr>
            <w:tcW w:w="4849" w:type="dxa"/>
          </w:tcPr>
          <w:p w:rsidR="006C6AE9" w:rsidRDefault="006C6AE9" w:rsidP="006C6AE9">
            <w:pPr>
              <w:rPr>
                <w:rFonts w:ascii="Arial" w:hAnsi="Arial" w:cs="Arial"/>
                <w:sz w:val="20"/>
                <w:szCs w:val="20"/>
              </w:rPr>
            </w:pPr>
            <w:r w:rsidRPr="006C6AE9">
              <w:rPr>
                <w:rFonts w:ascii="Arial" w:hAnsi="Arial" w:cs="Arial"/>
                <w:sz w:val="20"/>
                <w:szCs w:val="20"/>
              </w:rPr>
              <w:lastRenderedPageBreak/>
              <w:t>Complete state and federal reporting on time.</w:t>
            </w:r>
          </w:p>
        </w:tc>
        <w:tc>
          <w:tcPr>
            <w:tcW w:w="1955" w:type="dxa"/>
          </w:tcPr>
          <w:p w:rsidR="006C6AE9" w:rsidRDefault="006C6AE9" w:rsidP="00F03C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Ongoing</w:t>
            </w:r>
          </w:p>
        </w:tc>
        <w:tc>
          <w:tcPr>
            <w:tcW w:w="2095" w:type="dxa"/>
          </w:tcPr>
          <w:p w:rsidR="006C6AE9" w:rsidRPr="006C6AE9" w:rsidRDefault="006C6AE9" w:rsidP="006C6A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TBD based on deadlines.</w:t>
            </w:r>
          </w:p>
        </w:tc>
        <w:tc>
          <w:tcPr>
            <w:tcW w:w="2129" w:type="dxa"/>
          </w:tcPr>
          <w:p w:rsidR="006C6AE9" w:rsidRPr="005F3964" w:rsidRDefault="006C6AE9" w:rsidP="00FB60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6" w:type="dxa"/>
          </w:tcPr>
          <w:p w:rsidR="006C6AE9" w:rsidRPr="005F3964" w:rsidRDefault="006C6AE9" w:rsidP="00FB609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4941" w:rsidRPr="005F3964" w:rsidTr="005F3964">
        <w:tc>
          <w:tcPr>
            <w:tcW w:w="4849" w:type="dxa"/>
          </w:tcPr>
          <w:p w:rsidR="00FE2717" w:rsidRPr="005F3964" w:rsidRDefault="00FE2717" w:rsidP="00FD51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Make sure the completion program is</w:t>
            </w:r>
            <w:r w:rsidR="00BF64C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D51C5">
              <w:rPr>
                <w:rFonts w:ascii="Arial" w:hAnsi="Arial" w:cs="Arial"/>
                <w:sz w:val="20"/>
                <w:szCs w:val="20"/>
              </w:rPr>
              <w:t>operational, with students assessed and plan in the works, as well as larger scale efforts for campus (even if your targeted group is not fully identified) prior to this</w:t>
            </w:r>
          </w:p>
        </w:tc>
        <w:tc>
          <w:tcPr>
            <w:tcW w:w="1955" w:type="dxa"/>
          </w:tcPr>
          <w:p w:rsidR="00644941" w:rsidRPr="005F3964" w:rsidRDefault="00644941" w:rsidP="00FB6099">
            <w:pPr>
              <w:rPr>
                <w:rFonts w:ascii="Arial" w:hAnsi="Arial" w:cs="Arial"/>
                <w:sz w:val="20"/>
                <w:szCs w:val="20"/>
              </w:rPr>
            </w:pPr>
          </w:p>
          <w:p w:rsidR="00644941" w:rsidRPr="005F3964" w:rsidRDefault="00644941" w:rsidP="00FB6099">
            <w:pPr>
              <w:rPr>
                <w:rFonts w:ascii="Arial" w:hAnsi="Arial" w:cs="Arial"/>
                <w:sz w:val="20"/>
                <w:szCs w:val="20"/>
              </w:rPr>
            </w:pPr>
          </w:p>
          <w:p w:rsidR="00644941" w:rsidRPr="005F3964" w:rsidRDefault="00644941" w:rsidP="00FB60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5" w:type="dxa"/>
          </w:tcPr>
          <w:p w:rsidR="00FD51C5" w:rsidRPr="005F3964" w:rsidRDefault="00FD51C5" w:rsidP="00FD51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December 1 2017</w:t>
            </w:r>
          </w:p>
          <w:p w:rsidR="00644941" w:rsidRPr="005F3964" w:rsidRDefault="00644941" w:rsidP="00FB60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9" w:type="dxa"/>
          </w:tcPr>
          <w:p w:rsidR="00644941" w:rsidRPr="005F3964" w:rsidRDefault="00644941" w:rsidP="00FB60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6" w:type="dxa"/>
          </w:tcPr>
          <w:p w:rsidR="00644941" w:rsidRPr="005F3964" w:rsidRDefault="00644941" w:rsidP="00FB6099">
            <w:pPr>
              <w:rPr>
                <w:rFonts w:ascii="Arial" w:hAnsi="Arial" w:cs="Arial"/>
                <w:sz w:val="20"/>
                <w:szCs w:val="20"/>
              </w:rPr>
            </w:pPr>
          </w:p>
          <w:p w:rsidR="00F2293B" w:rsidRPr="005F3964" w:rsidRDefault="00F2293B" w:rsidP="00FB6099">
            <w:pPr>
              <w:rPr>
                <w:rFonts w:ascii="Arial" w:hAnsi="Arial" w:cs="Arial"/>
                <w:sz w:val="20"/>
                <w:szCs w:val="20"/>
              </w:rPr>
            </w:pPr>
          </w:p>
          <w:p w:rsidR="00F2293B" w:rsidRPr="005F3964" w:rsidRDefault="00F2293B" w:rsidP="00FB609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64CF" w:rsidRPr="005F3964" w:rsidTr="005F3964">
        <w:tc>
          <w:tcPr>
            <w:tcW w:w="4849" w:type="dxa"/>
          </w:tcPr>
          <w:p w:rsidR="00BF64CF" w:rsidRPr="005F3964" w:rsidRDefault="006C6AE9" w:rsidP="00FB60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Create agendas, notes, </w:t>
            </w:r>
            <w:r w:rsidR="00BF64CF">
              <w:rPr>
                <w:rFonts w:ascii="Arial" w:hAnsi="Arial" w:cs="Arial"/>
                <w:sz w:val="20"/>
                <w:szCs w:val="20"/>
              </w:rPr>
              <w:t>and host weekly staff meeting</w:t>
            </w:r>
            <w:r w:rsidR="00FD51C5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 xml:space="preserve"> for staff in your program areas. </w:t>
            </w:r>
          </w:p>
          <w:p w:rsidR="00BF64CF" w:rsidRPr="005F3964" w:rsidRDefault="00BF64CF" w:rsidP="00FB6099">
            <w:pPr>
              <w:rPr>
                <w:rFonts w:ascii="Arial" w:hAnsi="Arial" w:cs="Arial"/>
                <w:sz w:val="20"/>
                <w:szCs w:val="20"/>
              </w:rPr>
            </w:pPr>
          </w:p>
          <w:p w:rsidR="00BF64CF" w:rsidRPr="005F3964" w:rsidRDefault="00BF64CF" w:rsidP="00FB6099">
            <w:pPr>
              <w:rPr>
                <w:rFonts w:ascii="Arial" w:hAnsi="Arial" w:cs="Arial"/>
                <w:sz w:val="20"/>
                <w:szCs w:val="20"/>
              </w:rPr>
            </w:pPr>
          </w:p>
          <w:p w:rsidR="00BF64CF" w:rsidRPr="005F3964" w:rsidRDefault="00BF64CF" w:rsidP="00F229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5" w:type="dxa"/>
          </w:tcPr>
          <w:p w:rsidR="00BF64CF" w:rsidRPr="005F3964" w:rsidRDefault="00BF64CF" w:rsidP="00FB6099">
            <w:pPr>
              <w:rPr>
                <w:rFonts w:ascii="Arial" w:hAnsi="Arial" w:cs="Arial"/>
                <w:sz w:val="20"/>
                <w:szCs w:val="20"/>
              </w:rPr>
            </w:pPr>
          </w:p>
          <w:p w:rsidR="00BF64CF" w:rsidRPr="005F3964" w:rsidRDefault="00BF64CF" w:rsidP="00FB60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Weekly</w:t>
            </w:r>
          </w:p>
        </w:tc>
        <w:tc>
          <w:tcPr>
            <w:tcW w:w="2095" w:type="dxa"/>
          </w:tcPr>
          <w:p w:rsidR="00BF64CF" w:rsidRPr="005F3964" w:rsidRDefault="00BF64CF" w:rsidP="00FB60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9" w:type="dxa"/>
          </w:tcPr>
          <w:p w:rsidR="00BF64CF" w:rsidRPr="005F3964" w:rsidRDefault="00BF64CF" w:rsidP="00FB60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6" w:type="dxa"/>
          </w:tcPr>
          <w:p w:rsidR="00BF64CF" w:rsidRPr="005F3964" w:rsidRDefault="00BF64CF" w:rsidP="00FB609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64CF" w:rsidRPr="005F3964" w:rsidTr="005F3964">
        <w:tc>
          <w:tcPr>
            <w:tcW w:w="4849" w:type="dxa"/>
          </w:tcPr>
          <w:p w:rsidR="00BF64CF" w:rsidRPr="005F3964" w:rsidRDefault="006C6AE9" w:rsidP="00FB60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Develop effective communication methods to inform the campus about the status of program areas. </w:t>
            </w:r>
          </w:p>
        </w:tc>
        <w:tc>
          <w:tcPr>
            <w:tcW w:w="1955" w:type="dxa"/>
          </w:tcPr>
          <w:p w:rsidR="00BF64CF" w:rsidRPr="005F3964" w:rsidRDefault="00BF64CF" w:rsidP="00FB6099">
            <w:pPr>
              <w:rPr>
                <w:rFonts w:ascii="Arial" w:hAnsi="Arial" w:cs="Arial"/>
                <w:sz w:val="20"/>
                <w:szCs w:val="20"/>
              </w:rPr>
            </w:pPr>
          </w:p>
          <w:p w:rsidR="00BF64CF" w:rsidRPr="005F3964" w:rsidRDefault="00BF64CF" w:rsidP="00FB60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Ongoing</w:t>
            </w:r>
          </w:p>
          <w:p w:rsidR="00BF64CF" w:rsidRPr="005F3964" w:rsidRDefault="00BF64CF" w:rsidP="00FB6099">
            <w:pPr>
              <w:rPr>
                <w:rFonts w:ascii="Arial" w:hAnsi="Arial" w:cs="Arial"/>
                <w:sz w:val="20"/>
                <w:szCs w:val="20"/>
              </w:rPr>
            </w:pPr>
          </w:p>
          <w:p w:rsidR="00BF64CF" w:rsidRPr="005F3964" w:rsidRDefault="00BF64CF" w:rsidP="00FB6099">
            <w:pPr>
              <w:rPr>
                <w:rFonts w:ascii="Arial" w:hAnsi="Arial" w:cs="Arial"/>
                <w:sz w:val="20"/>
                <w:szCs w:val="20"/>
              </w:rPr>
            </w:pPr>
          </w:p>
          <w:p w:rsidR="00BF64CF" w:rsidRPr="005F3964" w:rsidRDefault="00BF64CF" w:rsidP="00FB60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5" w:type="dxa"/>
          </w:tcPr>
          <w:p w:rsidR="00BF64CF" w:rsidRPr="005F3964" w:rsidRDefault="00BF64CF" w:rsidP="00FB60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9" w:type="dxa"/>
          </w:tcPr>
          <w:p w:rsidR="00BF64CF" w:rsidRPr="005F3964" w:rsidRDefault="00BF64CF" w:rsidP="00FB60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6" w:type="dxa"/>
          </w:tcPr>
          <w:p w:rsidR="00BF64CF" w:rsidRPr="005F3964" w:rsidRDefault="00BF64CF" w:rsidP="00FB609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64CF" w:rsidRPr="005F3964" w:rsidTr="005F3964">
        <w:tc>
          <w:tcPr>
            <w:tcW w:w="4849" w:type="dxa"/>
          </w:tcPr>
          <w:p w:rsidR="00BF64CF" w:rsidRPr="005F3964" w:rsidRDefault="00BF64CF" w:rsidP="003F29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Ensure </w:t>
            </w:r>
            <w:r w:rsidR="00FD51C5">
              <w:rPr>
                <w:rFonts w:ascii="Arial" w:hAnsi="Arial" w:cs="Arial"/>
                <w:sz w:val="20"/>
                <w:szCs w:val="20"/>
              </w:rPr>
              <w:t xml:space="preserve">program review is completed </w:t>
            </w:r>
            <w:r w:rsidR="006C6AE9">
              <w:rPr>
                <w:rFonts w:ascii="Arial" w:hAnsi="Arial" w:cs="Arial"/>
                <w:sz w:val="20"/>
                <w:szCs w:val="20"/>
              </w:rPr>
              <w:t>for E</w:t>
            </w:r>
            <w:r w:rsidR="00FD51C5">
              <w:rPr>
                <w:rFonts w:ascii="Arial" w:hAnsi="Arial" w:cs="Arial"/>
                <w:sz w:val="20"/>
                <w:szCs w:val="20"/>
              </w:rPr>
              <w:t>quity</w:t>
            </w:r>
            <w:r w:rsidR="006C6AE9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BF64CF" w:rsidRPr="005F3964" w:rsidRDefault="00BF64CF" w:rsidP="005F3964">
            <w:pPr>
              <w:ind w:left="420"/>
              <w:rPr>
                <w:rFonts w:ascii="Arial" w:hAnsi="Arial" w:cs="Arial"/>
                <w:sz w:val="20"/>
                <w:szCs w:val="20"/>
              </w:rPr>
            </w:pPr>
          </w:p>
          <w:p w:rsidR="00BF64CF" w:rsidRPr="005F3964" w:rsidRDefault="00BF64CF" w:rsidP="005F3964">
            <w:pPr>
              <w:ind w:left="420"/>
              <w:rPr>
                <w:rFonts w:ascii="Arial" w:hAnsi="Arial" w:cs="Arial"/>
                <w:sz w:val="20"/>
                <w:szCs w:val="20"/>
              </w:rPr>
            </w:pPr>
          </w:p>
          <w:p w:rsidR="00BF64CF" w:rsidRPr="005F3964" w:rsidRDefault="00BF64CF" w:rsidP="00FB60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5" w:type="dxa"/>
          </w:tcPr>
          <w:p w:rsidR="00BF64CF" w:rsidRPr="005F3964" w:rsidRDefault="00BF64CF" w:rsidP="00FB60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Ongoing</w:t>
            </w:r>
          </w:p>
        </w:tc>
        <w:tc>
          <w:tcPr>
            <w:tcW w:w="2095" w:type="dxa"/>
          </w:tcPr>
          <w:p w:rsidR="00BF64CF" w:rsidRPr="005F3964" w:rsidRDefault="00FD51C5" w:rsidP="00FB60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October 23, 2017</w:t>
            </w:r>
          </w:p>
        </w:tc>
        <w:tc>
          <w:tcPr>
            <w:tcW w:w="2129" w:type="dxa"/>
          </w:tcPr>
          <w:p w:rsidR="00BF64CF" w:rsidRPr="005F3964" w:rsidRDefault="00BF64CF" w:rsidP="00FB60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6" w:type="dxa"/>
          </w:tcPr>
          <w:p w:rsidR="00BF64CF" w:rsidRPr="005F3964" w:rsidRDefault="00BF64CF" w:rsidP="00FB609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64CF" w:rsidRPr="005F3964" w:rsidTr="005F3964">
        <w:tc>
          <w:tcPr>
            <w:tcW w:w="4849" w:type="dxa"/>
          </w:tcPr>
          <w:p w:rsidR="00BF64CF" w:rsidRPr="005F3964" w:rsidRDefault="00BF64CF" w:rsidP="005F3964">
            <w:pPr>
              <w:ind w:left="4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Provide VPSS  with updates with regards to planning, budgeting, and other programmatic needs( compliance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issues,etc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955" w:type="dxa"/>
          </w:tcPr>
          <w:p w:rsidR="00BF64CF" w:rsidRPr="005F3964" w:rsidRDefault="00BF64CF" w:rsidP="00FB60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Daily </w:t>
            </w:r>
          </w:p>
        </w:tc>
        <w:tc>
          <w:tcPr>
            <w:tcW w:w="2095" w:type="dxa"/>
          </w:tcPr>
          <w:p w:rsidR="00BF64CF" w:rsidRPr="005F3964" w:rsidRDefault="00BF64CF" w:rsidP="00FB60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Ongoing</w:t>
            </w:r>
          </w:p>
        </w:tc>
        <w:tc>
          <w:tcPr>
            <w:tcW w:w="2129" w:type="dxa"/>
          </w:tcPr>
          <w:p w:rsidR="00BF64CF" w:rsidRPr="005F3964" w:rsidRDefault="00BF64CF" w:rsidP="00FB6099">
            <w:pPr>
              <w:rPr>
                <w:rFonts w:ascii="Arial" w:hAnsi="Arial" w:cs="Arial"/>
                <w:sz w:val="20"/>
                <w:szCs w:val="20"/>
              </w:rPr>
            </w:pPr>
          </w:p>
          <w:p w:rsidR="00BF64CF" w:rsidRPr="005F3964" w:rsidRDefault="00BF64CF" w:rsidP="00FB6099">
            <w:pPr>
              <w:rPr>
                <w:rFonts w:ascii="Arial" w:hAnsi="Arial" w:cs="Arial"/>
                <w:sz w:val="20"/>
                <w:szCs w:val="20"/>
              </w:rPr>
            </w:pPr>
          </w:p>
          <w:p w:rsidR="00BF64CF" w:rsidRPr="005F3964" w:rsidRDefault="00BF64CF" w:rsidP="00FB6099">
            <w:pPr>
              <w:rPr>
                <w:rFonts w:ascii="Arial" w:hAnsi="Arial" w:cs="Arial"/>
                <w:sz w:val="20"/>
                <w:szCs w:val="20"/>
              </w:rPr>
            </w:pPr>
          </w:p>
          <w:p w:rsidR="00BF64CF" w:rsidRPr="005F3964" w:rsidRDefault="00BF64CF" w:rsidP="00FB60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6" w:type="dxa"/>
          </w:tcPr>
          <w:p w:rsidR="00BF64CF" w:rsidRPr="005F3964" w:rsidRDefault="00BF64CF" w:rsidP="00FB609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64CF" w:rsidRPr="005F3964" w:rsidTr="005F3964">
        <w:tc>
          <w:tcPr>
            <w:tcW w:w="4849" w:type="dxa"/>
          </w:tcPr>
          <w:p w:rsidR="00BF64CF" w:rsidRPr="005F3964" w:rsidRDefault="00FD51C5" w:rsidP="005F3964">
            <w:pPr>
              <w:ind w:left="4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Submits monthly </w:t>
            </w:r>
            <w:r w:rsidR="00BF64CF">
              <w:rPr>
                <w:rFonts w:ascii="Arial" w:hAnsi="Arial" w:cs="Arial"/>
                <w:sz w:val="20"/>
                <w:szCs w:val="20"/>
              </w:rPr>
              <w:t xml:space="preserve"> reports regarding the status of the program</w:t>
            </w:r>
          </w:p>
        </w:tc>
        <w:tc>
          <w:tcPr>
            <w:tcW w:w="1955" w:type="dxa"/>
          </w:tcPr>
          <w:p w:rsidR="00BF64CF" w:rsidRPr="005F3964" w:rsidRDefault="00BF64CF" w:rsidP="00FB60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Monthly</w:t>
            </w:r>
          </w:p>
        </w:tc>
        <w:tc>
          <w:tcPr>
            <w:tcW w:w="2095" w:type="dxa"/>
          </w:tcPr>
          <w:p w:rsidR="00BF64CF" w:rsidRPr="005F3964" w:rsidRDefault="00BF64CF" w:rsidP="00FB60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Ongoing</w:t>
            </w:r>
          </w:p>
        </w:tc>
        <w:tc>
          <w:tcPr>
            <w:tcW w:w="2129" w:type="dxa"/>
          </w:tcPr>
          <w:p w:rsidR="00BF64CF" w:rsidRPr="005F3964" w:rsidRDefault="00BF64CF" w:rsidP="00FB6099">
            <w:pPr>
              <w:rPr>
                <w:rFonts w:ascii="Arial" w:hAnsi="Arial" w:cs="Arial"/>
                <w:sz w:val="20"/>
                <w:szCs w:val="20"/>
              </w:rPr>
            </w:pPr>
          </w:p>
          <w:p w:rsidR="00BF64CF" w:rsidRPr="005F3964" w:rsidRDefault="00BF64CF" w:rsidP="00FB6099">
            <w:pPr>
              <w:rPr>
                <w:rFonts w:ascii="Arial" w:hAnsi="Arial" w:cs="Arial"/>
                <w:sz w:val="20"/>
                <w:szCs w:val="20"/>
              </w:rPr>
            </w:pPr>
          </w:p>
          <w:p w:rsidR="00BF64CF" w:rsidRPr="005F3964" w:rsidRDefault="00BF64CF" w:rsidP="00FB6099">
            <w:pPr>
              <w:rPr>
                <w:rFonts w:ascii="Arial" w:hAnsi="Arial" w:cs="Arial"/>
                <w:sz w:val="20"/>
                <w:szCs w:val="20"/>
              </w:rPr>
            </w:pPr>
          </w:p>
          <w:p w:rsidR="00BF64CF" w:rsidRPr="005F3964" w:rsidRDefault="00BF64CF" w:rsidP="00FB60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6" w:type="dxa"/>
          </w:tcPr>
          <w:p w:rsidR="00BF64CF" w:rsidRPr="005F3964" w:rsidRDefault="00BF64CF" w:rsidP="00FB609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64CF" w:rsidRPr="005F3964" w:rsidTr="005F3964">
        <w:tc>
          <w:tcPr>
            <w:tcW w:w="4849" w:type="dxa"/>
          </w:tcPr>
          <w:p w:rsidR="00BF64CF" w:rsidRPr="005F3964" w:rsidRDefault="00BF64CF" w:rsidP="005F3964">
            <w:pPr>
              <w:ind w:left="4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5" w:type="dxa"/>
          </w:tcPr>
          <w:p w:rsidR="00BF64CF" w:rsidRPr="005F3964" w:rsidRDefault="00BF64CF" w:rsidP="00FB60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5" w:type="dxa"/>
          </w:tcPr>
          <w:p w:rsidR="00BF64CF" w:rsidRPr="005F3964" w:rsidRDefault="00BF64CF" w:rsidP="00FB60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9" w:type="dxa"/>
          </w:tcPr>
          <w:p w:rsidR="00BF64CF" w:rsidRPr="005F3964" w:rsidRDefault="00BF64CF" w:rsidP="00FB60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6" w:type="dxa"/>
          </w:tcPr>
          <w:p w:rsidR="00BF64CF" w:rsidRPr="005F3964" w:rsidRDefault="00BF64CF" w:rsidP="00FB609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2729D" w:rsidRDefault="0032729D" w:rsidP="00172405"/>
    <w:p w:rsidR="003A7212" w:rsidRDefault="003A7212" w:rsidP="00172405"/>
    <w:p w:rsidR="003A7212" w:rsidRPr="003A7212" w:rsidRDefault="003A7212" w:rsidP="00172405">
      <w:pPr>
        <w:rPr>
          <w:b/>
        </w:rPr>
      </w:pPr>
      <w:r w:rsidRPr="003A7212">
        <w:rPr>
          <w:b/>
        </w:rPr>
        <w:t>I have read and unde</w:t>
      </w:r>
      <w:r w:rsidR="00C30CBA">
        <w:rPr>
          <w:b/>
        </w:rPr>
        <w:t>rstan</w:t>
      </w:r>
      <w:r w:rsidR="0061562D">
        <w:rPr>
          <w:b/>
        </w:rPr>
        <w:t xml:space="preserve">d my work plan for the 2017-2018 academic </w:t>
      </w:r>
      <w:proofErr w:type="gramStart"/>
      <w:r w:rsidR="0061562D">
        <w:rPr>
          <w:b/>
        </w:rPr>
        <w:t>year</w:t>
      </w:r>
      <w:proofErr w:type="gramEnd"/>
      <w:r w:rsidRPr="003A7212">
        <w:rPr>
          <w:b/>
        </w:rPr>
        <w:t>.</w:t>
      </w:r>
    </w:p>
    <w:p w:rsidR="003A7212" w:rsidRDefault="003A7212" w:rsidP="00172405"/>
    <w:p w:rsidR="003A7212" w:rsidRPr="003A7212" w:rsidRDefault="003A7212" w:rsidP="003A7212">
      <w:pPr>
        <w:rPr>
          <w:b/>
        </w:rPr>
      </w:pPr>
      <w:r w:rsidRPr="003A7212">
        <w:rPr>
          <w:b/>
        </w:rPr>
        <w:t>__________________________________</w:t>
      </w:r>
      <w:r w:rsidRPr="003A7212">
        <w:rPr>
          <w:b/>
        </w:rPr>
        <w:tab/>
      </w:r>
      <w:r w:rsidRPr="003A7212">
        <w:rPr>
          <w:b/>
        </w:rPr>
        <w:tab/>
        <w:t>__________________________________</w:t>
      </w:r>
      <w:r w:rsidRPr="003A7212">
        <w:rPr>
          <w:b/>
        </w:rPr>
        <w:tab/>
      </w:r>
      <w:r w:rsidRPr="003A7212">
        <w:rPr>
          <w:b/>
        </w:rPr>
        <w:tab/>
      </w:r>
      <w:r w:rsidRPr="003A7212">
        <w:rPr>
          <w:b/>
        </w:rPr>
        <w:softHyphen/>
      </w:r>
      <w:r w:rsidRPr="003A7212">
        <w:rPr>
          <w:b/>
        </w:rPr>
        <w:softHyphen/>
      </w:r>
      <w:r w:rsidRPr="003A7212">
        <w:rPr>
          <w:b/>
        </w:rPr>
        <w:softHyphen/>
        <w:t>___________</w:t>
      </w:r>
    </w:p>
    <w:p w:rsidR="003A7212" w:rsidRPr="003A7212" w:rsidRDefault="003A7212" w:rsidP="00172405">
      <w:pPr>
        <w:rPr>
          <w:b/>
        </w:rPr>
      </w:pPr>
      <w:r w:rsidRPr="003A7212">
        <w:rPr>
          <w:b/>
        </w:rPr>
        <w:t>Employee Name</w:t>
      </w:r>
      <w:r w:rsidRPr="003A7212">
        <w:rPr>
          <w:b/>
        </w:rPr>
        <w:tab/>
      </w:r>
      <w:r w:rsidRPr="003A7212">
        <w:rPr>
          <w:b/>
        </w:rPr>
        <w:tab/>
      </w:r>
      <w:r w:rsidRPr="003A7212">
        <w:rPr>
          <w:b/>
        </w:rPr>
        <w:tab/>
      </w:r>
      <w:r w:rsidRPr="003A7212">
        <w:rPr>
          <w:b/>
        </w:rPr>
        <w:tab/>
      </w:r>
      <w:r w:rsidRPr="003A7212">
        <w:rPr>
          <w:b/>
        </w:rPr>
        <w:tab/>
        <w:t>Employee Signature</w:t>
      </w:r>
      <w:r w:rsidRPr="003A7212">
        <w:rPr>
          <w:b/>
        </w:rPr>
        <w:tab/>
      </w:r>
      <w:r w:rsidRPr="003A7212">
        <w:rPr>
          <w:b/>
        </w:rPr>
        <w:tab/>
      </w:r>
      <w:r w:rsidRPr="003A7212">
        <w:rPr>
          <w:b/>
        </w:rPr>
        <w:tab/>
      </w:r>
      <w:r w:rsidRPr="003A7212">
        <w:rPr>
          <w:b/>
        </w:rPr>
        <w:tab/>
      </w:r>
      <w:r w:rsidRPr="003A7212">
        <w:rPr>
          <w:b/>
        </w:rPr>
        <w:tab/>
        <w:t>Date</w:t>
      </w:r>
    </w:p>
    <w:p w:rsidR="003A7212" w:rsidRPr="003A7212" w:rsidRDefault="003A7212" w:rsidP="00172405">
      <w:pPr>
        <w:rPr>
          <w:b/>
        </w:rPr>
      </w:pPr>
    </w:p>
    <w:p w:rsidR="003A7212" w:rsidRPr="003A7212" w:rsidRDefault="003A7212" w:rsidP="003A7212">
      <w:pPr>
        <w:rPr>
          <w:b/>
        </w:rPr>
      </w:pPr>
      <w:r w:rsidRPr="003A7212">
        <w:rPr>
          <w:b/>
        </w:rPr>
        <w:t>__________________________________</w:t>
      </w:r>
      <w:r w:rsidRPr="003A7212">
        <w:rPr>
          <w:b/>
        </w:rPr>
        <w:tab/>
      </w:r>
      <w:r w:rsidRPr="003A7212">
        <w:rPr>
          <w:b/>
        </w:rPr>
        <w:tab/>
        <w:t>__________________________________</w:t>
      </w:r>
      <w:r w:rsidRPr="003A7212">
        <w:rPr>
          <w:b/>
        </w:rPr>
        <w:tab/>
      </w:r>
      <w:r w:rsidRPr="003A7212">
        <w:rPr>
          <w:b/>
        </w:rPr>
        <w:tab/>
      </w:r>
      <w:r w:rsidRPr="003A7212">
        <w:rPr>
          <w:b/>
        </w:rPr>
        <w:softHyphen/>
      </w:r>
      <w:r w:rsidRPr="003A7212">
        <w:rPr>
          <w:b/>
        </w:rPr>
        <w:softHyphen/>
      </w:r>
      <w:r w:rsidRPr="003A7212">
        <w:rPr>
          <w:b/>
        </w:rPr>
        <w:softHyphen/>
        <w:t>___________</w:t>
      </w:r>
    </w:p>
    <w:p w:rsidR="003A7212" w:rsidRPr="003A7212" w:rsidRDefault="003A7212" w:rsidP="003A7212">
      <w:pPr>
        <w:rPr>
          <w:b/>
        </w:rPr>
      </w:pPr>
      <w:r w:rsidRPr="003A7212">
        <w:rPr>
          <w:b/>
        </w:rPr>
        <w:t>Supervisor Name</w:t>
      </w:r>
      <w:r w:rsidRPr="003A7212">
        <w:rPr>
          <w:b/>
        </w:rPr>
        <w:tab/>
      </w:r>
      <w:r w:rsidRPr="003A7212">
        <w:rPr>
          <w:b/>
        </w:rPr>
        <w:tab/>
      </w:r>
      <w:r w:rsidRPr="003A7212">
        <w:rPr>
          <w:b/>
        </w:rPr>
        <w:tab/>
      </w:r>
      <w:r w:rsidRPr="003A7212">
        <w:rPr>
          <w:b/>
        </w:rPr>
        <w:tab/>
      </w:r>
      <w:r w:rsidRPr="003A7212">
        <w:rPr>
          <w:b/>
        </w:rPr>
        <w:tab/>
        <w:t>Supervisor Signature</w:t>
      </w:r>
      <w:r w:rsidRPr="003A7212">
        <w:rPr>
          <w:b/>
        </w:rPr>
        <w:tab/>
      </w:r>
      <w:r w:rsidRPr="003A7212">
        <w:rPr>
          <w:b/>
        </w:rPr>
        <w:tab/>
      </w:r>
      <w:r w:rsidRPr="003A7212">
        <w:rPr>
          <w:b/>
        </w:rPr>
        <w:tab/>
      </w:r>
      <w:r w:rsidRPr="003A7212">
        <w:rPr>
          <w:b/>
        </w:rPr>
        <w:tab/>
        <w:t>Date</w:t>
      </w:r>
    </w:p>
    <w:p w:rsidR="003A7212" w:rsidRDefault="003A7212" w:rsidP="00172405"/>
    <w:sectPr w:rsidR="003A7212" w:rsidSect="0064494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900" w:right="1008" w:bottom="108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39DD" w:rsidRDefault="00F039DD" w:rsidP="00E84BFA">
      <w:r>
        <w:separator/>
      </w:r>
    </w:p>
  </w:endnote>
  <w:endnote w:type="continuationSeparator" w:id="0">
    <w:p w:rsidR="00F039DD" w:rsidRDefault="00F039DD" w:rsidP="00E84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BFA" w:rsidRDefault="00E84BF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BFA" w:rsidRDefault="00E84BF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BFA" w:rsidRDefault="00E84BF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39DD" w:rsidRDefault="00F039DD" w:rsidP="00E84BFA">
      <w:r>
        <w:separator/>
      </w:r>
    </w:p>
  </w:footnote>
  <w:footnote w:type="continuationSeparator" w:id="0">
    <w:p w:rsidR="00F039DD" w:rsidRDefault="00F039DD" w:rsidP="00E84B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BFA" w:rsidRDefault="00E84BF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3040353"/>
      <w:docPartObj>
        <w:docPartGallery w:val="Watermarks"/>
        <w:docPartUnique/>
      </w:docPartObj>
    </w:sdtPr>
    <w:sdtEndPr/>
    <w:sdtContent>
      <w:p w:rsidR="00E84BFA" w:rsidRDefault="0022084A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BFA" w:rsidRDefault="00E84BF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121033"/>
    <w:multiLevelType w:val="hybridMultilevel"/>
    <w:tmpl w:val="3F3AFF1E"/>
    <w:lvl w:ilvl="0" w:tplc="83501EE4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B0818F8"/>
    <w:multiLevelType w:val="hybridMultilevel"/>
    <w:tmpl w:val="4028CB14"/>
    <w:lvl w:ilvl="0" w:tplc="83501EE4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6593F1E"/>
    <w:multiLevelType w:val="hybridMultilevel"/>
    <w:tmpl w:val="420E9234"/>
    <w:lvl w:ilvl="0" w:tplc="83501EE4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6B74802"/>
    <w:multiLevelType w:val="hybridMultilevel"/>
    <w:tmpl w:val="80BE6BE0"/>
    <w:lvl w:ilvl="0" w:tplc="83501E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D4830B1"/>
    <w:multiLevelType w:val="hybridMultilevel"/>
    <w:tmpl w:val="8B3AC04C"/>
    <w:lvl w:ilvl="0" w:tplc="83501EE4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6034959"/>
    <w:multiLevelType w:val="hybridMultilevel"/>
    <w:tmpl w:val="2BB40846"/>
    <w:lvl w:ilvl="0" w:tplc="83501EE4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AED42BD"/>
    <w:multiLevelType w:val="hybridMultilevel"/>
    <w:tmpl w:val="12860F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DA06FF5"/>
    <w:multiLevelType w:val="hybridMultilevel"/>
    <w:tmpl w:val="AB74202E"/>
    <w:lvl w:ilvl="0" w:tplc="83501EE4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F513D19"/>
    <w:multiLevelType w:val="multilevel"/>
    <w:tmpl w:val="12860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3E155BF"/>
    <w:multiLevelType w:val="hybridMultilevel"/>
    <w:tmpl w:val="A4B40D92"/>
    <w:lvl w:ilvl="0" w:tplc="83501EE4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6223966"/>
    <w:multiLevelType w:val="hybridMultilevel"/>
    <w:tmpl w:val="89A4FC66"/>
    <w:lvl w:ilvl="0" w:tplc="83501EE4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A0B4332"/>
    <w:multiLevelType w:val="hybridMultilevel"/>
    <w:tmpl w:val="4426E8BE"/>
    <w:lvl w:ilvl="0" w:tplc="83501EE4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3"/>
  </w:num>
  <w:num w:numId="4">
    <w:abstractNumId w:val="5"/>
  </w:num>
  <w:num w:numId="5">
    <w:abstractNumId w:val="1"/>
  </w:num>
  <w:num w:numId="6">
    <w:abstractNumId w:val="0"/>
  </w:num>
  <w:num w:numId="7">
    <w:abstractNumId w:val="7"/>
  </w:num>
  <w:num w:numId="8">
    <w:abstractNumId w:val="11"/>
  </w:num>
  <w:num w:numId="9">
    <w:abstractNumId w:val="6"/>
  </w:num>
  <w:num w:numId="10">
    <w:abstractNumId w:val="8"/>
  </w:num>
  <w:num w:numId="11">
    <w:abstractNumId w:val="2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02F"/>
    <w:rsid w:val="00024CF8"/>
    <w:rsid w:val="00047EB2"/>
    <w:rsid w:val="0006187A"/>
    <w:rsid w:val="00172405"/>
    <w:rsid w:val="001C6619"/>
    <w:rsid w:val="002012D5"/>
    <w:rsid w:val="0022084A"/>
    <w:rsid w:val="003067E2"/>
    <w:rsid w:val="0032729D"/>
    <w:rsid w:val="0037752C"/>
    <w:rsid w:val="00394757"/>
    <w:rsid w:val="003A7212"/>
    <w:rsid w:val="003F2988"/>
    <w:rsid w:val="004032EF"/>
    <w:rsid w:val="004204D0"/>
    <w:rsid w:val="00430942"/>
    <w:rsid w:val="005F3964"/>
    <w:rsid w:val="0061562D"/>
    <w:rsid w:val="00644941"/>
    <w:rsid w:val="006B6A54"/>
    <w:rsid w:val="006C16C2"/>
    <w:rsid w:val="006C6AE9"/>
    <w:rsid w:val="007E0E09"/>
    <w:rsid w:val="0084352D"/>
    <w:rsid w:val="009B2270"/>
    <w:rsid w:val="009E4877"/>
    <w:rsid w:val="00B15559"/>
    <w:rsid w:val="00BF64CF"/>
    <w:rsid w:val="00C1011E"/>
    <w:rsid w:val="00C15F4B"/>
    <w:rsid w:val="00C30CBA"/>
    <w:rsid w:val="00C81622"/>
    <w:rsid w:val="00DA0027"/>
    <w:rsid w:val="00DC202F"/>
    <w:rsid w:val="00DE5D91"/>
    <w:rsid w:val="00E84BFA"/>
    <w:rsid w:val="00EB03C5"/>
    <w:rsid w:val="00ED0AA3"/>
    <w:rsid w:val="00F039DD"/>
    <w:rsid w:val="00F03CB4"/>
    <w:rsid w:val="00F2293B"/>
    <w:rsid w:val="00F75C47"/>
    <w:rsid w:val="00FB6099"/>
    <w:rsid w:val="00FD51C5"/>
    <w:rsid w:val="00FE2717"/>
    <w:rsid w:val="00FF0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C202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C20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E84B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84BF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E84B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84BFA"/>
    <w:rPr>
      <w:sz w:val="24"/>
      <w:szCs w:val="24"/>
    </w:rPr>
  </w:style>
  <w:style w:type="paragraph" w:styleId="Footer">
    <w:name w:val="footer"/>
    <w:basedOn w:val="Normal"/>
    <w:link w:val="FooterChar"/>
    <w:rsid w:val="00E84B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84BF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C202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C20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E84B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84BF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E84B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84BFA"/>
    <w:rPr>
      <w:sz w:val="24"/>
      <w:szCs w:val="24"/>
    </w:rPr>
  </w:style>
  <w:style w:type="paragraph" w:styleId="Footer">
    <w:name w:val="footer"/>
    <w:basedOn w:val="Normal"/>
    <w:link w:val="FooterChar"/>
    <w:rsid w:val="00E84B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84BF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354</Words>
  <Characters>2264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DSPS Learning Disability Specialist training</vt:lpstr>
    </vt:vector>
  </TitlesOfParts>
  <Company>El Camino College/SRC</Company>
  <LinksUpToDate>false</LinksUpToDate>
  <CharactersWithSpaces>2613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DSPS Learning Disability Specialist training</dc:title>
  <dc:creator>dpatel</dc:creator>
  <cp:lastModifiedBy>Susan Murray</cp:lastModifiedBy>
  <cp:revision>2</cp:revision>
  <cp:lastPrinted>2006-10-26T23:25:00Z</cp:lastPrinted>
  <dcterms:created xsi:type="dcterms:W3CDTF">2017-11-16T01:18:00Z</dcterms:created>
  <dcterms:modified xsi:type="dcterms:W3CDTF">2017-11-16T01:18:00Z</dcterms:modified>
</cp:coreProperties>
</file>