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Default Extension="jpeg" ContentType="image/jpeg"/>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10"/>
        <w:rPr>
          <w:rFonts w:ascii="Times New Roman"/>
          <w:sz w:val="29"/>
        </w:rPr>
      </w:pPr>
    </w:p>
    <w:p>
      <w:pPr>
        <w:pStyle w:val="BodyText"/>
        <w:ind w:left="3922"/>
        <w:rPr>
          <w:rFonts w:ascii="Times New Roman"/>
        </w:rPr>
      </w:pPr>
      <w:r>
        <w:rPr>
          <w:rFonts w:ascii="Times New Roman"/>
        </w:rPr>
        <w:pict>
          <v:shape style="width:310.350pt;height:26.2pt;mso-position-horizontal-relative:char;mso-position-vertical-relative:line" type="#_x0000_t202" filled="true" fillcolor="#000000" stroked="false">
            <w10:anchorlock/>
            <v:textbox inset="0,0,0,0">
              <w:txbxContent>
                <w:p>
                  <w:pPr>
                    <w:pStyle w:val="BodyText"/>
                    <w:spacing w:line="261" w:lineRule="auto"/>
                    <w:ind w:left="29" w:right="240"/>
                  </w:pPr>
                  <w:r>
                    <w:rPr>
                      <w:color w:val="FFFFFF"/>
                    </w:rPr>
                    <w:t>San Diego City College Information for Prospective RN and RN to LVN Students</w:t>
                  </w:r>
                </w:p>
              </w:txbxContent>
            </v:textbox>
            <v:fill type="solid"/>
          </v:shape>
        </w:pict>
      </w:r>
      <w:r>
        <w:rPr>
          <w:rFonts w:ascii="Times New Roman"/>
        </w:rPr>
      </w:r>
    </w:p>
    <w:p>
      <w:pPr>
        <w:pStyle w:val="Heading3"/>
        <w:spacing w:before="129"/>
        <w:ind w:left="1133" w:right="1566"/>
        <w:jc w:val="center"/>
      </w:pPr>
      <w:r>
        <w:rPr/>
        <w:drawing>
          <wp:anchor distT="0" distB="0" distL="0" distR="0" allowOverlap="1" layoutInCell="1" locked="0" behindDoc="0" simplePos="0" relativeHeight="251659264">
            <wp:simplePos x="0" y="0"/>
            <wp:positionH relativeFrom="page">
              <wp:posOffset>914400</wp:posOffset>
            </wp:positionH>
            <wp:positionV relativeFrom="paragraph">
              <wp:posOffset>-618084</wp:posOffset>
            </wp:positionV>
            <wp:extent cx="1824354" cy="897763"/>
            <wp:effectExtent l="0" t="0" r="0" b="0"/>
            <wp:wrapNone/>
            <wp:docPr id="1" name="image1.jpeg" descr="þÿ"/>
            <wp:cNvGraphicFramePr>
              <a:graphicFrameLocks noChangeAspect="1"/>
            </wp:cNvGraphicFramePr>
            <a:graphic>
              <a:graphicData uri="http://schemas.openxmlformats.org/drawingml/2006/picture">
                <pic:pic>
                  <pic:nvPicPr>
                    <pic:cNvPr id="2" name="image1.jpeg"/>
                    <pic:cNvPicPr/>
                  </pic:nvPicPr>
                  <pic:blipFill>
                    <a:blip r:embed="rId7" cstate="print"/>
                    <a:stretch>
                      <a:fillRect/>
                    </a:stretch>
                  </pic:blipFill>
                  <pic:spPr>
                    <a:xfrm>
                      <a:off x="0" y="0"/>
                      <a:ext cx="1824354" cy="897763"/>
                    </a:xfrm>
                    <a:prstGeom prst="rect">
                      <a:avLst/>
                    </a:prstGeom>
                  </pic:spPr>
                </pic:pic>
              </a:graphicData>
            </a:graphic>
          </wp:anchor>
        </w:drawing>
      </w:r>
      <w:bookmarkStart w:name="Contact Information:" w:id="1"/>
      <w:bookmarkEnd w:id="1"/>
      <w:r>
        <w:rPr>
          <w:b w:val="0"/>
        </w:rPr>
      </w:r>
      <w:r>
        <w:rPr/>
        <w:t>Contact Information:</w:t>
      </w:r>
    </w:p>
    <w:p>
      <w:pPr>
        <w:spacing w:line="259" w:lineRule="auto" w:before="179"/>
        <w:ind w:left="740" w:right="2904" w:firstLine="3218"/>
        <w:jc w:val="left"/>
        <w:rPr>
          <w:b/>
          <w:sz w:val="20"/>
        </w:rPr>
      </w:pPr>
      <w:r>
        <w:rPr>
          <w:b/>
          <w:sz w:val="20"/>
        </w:rPr>
        <w:t>Website: </w:t>
      </w:r>
      <w:hyperlink r:id="rId8">
        <w:r>
          <w:rPr>
            <w:b/>
            <w:color w:val="0561C1"/>
            <w:w w:val="90"/>
            <w:sz w:val="20"/>
            <w:u w:val="thick" w:color="0561C1"/>
          </w:rPr>
          <w:t>https://www.sdcity.edu/academics/schools-programs/math-sci-</w:t>
        </w:r>
      </w:hyperlink>
      <w:r>
        <w:rPr>
          <w:b/>
          <w:color w:val="0561C1"/>
          <w:w w:val="90"/>
          <w:sz w:val="20"/>
        </w:rPr>
        <w:t> </w:t>
      </w:r>
      <w:hyperlink r:id="rId8">
        <w:r>
          <w:rPr>
            <w:b/>
            <w:color w:val="0561C1"/>
            <w:sz w:val="20"/>
            <w:u w:val="thick" w:color="0561C1"/>
          </w:rPr>
          <w:t>nurse/nursing/index.aspx</w:t>
        </w:r>
      </w:hyperlink>
    </w:p>
    <w:p>
      <w:pPr>
        <w:spacing w:line="417" w:lineRule="auto" w:before="161"/>
        <w:ind w:left="740" w:right="5936" w:firstLine="0"/>
        <w:jc w:val="left"/>
        <w:rPr>
          <w:b/>
          <w:sz w:val="20"/>
        </w:rPr>
      </w:pPr>
      <w:r>
        <w:rPr>
          <w:b/>
          <w:sz w:val="20"/>
        </w:rPr>
        <w:t>Email: </w:t>
      </w:r>
      <w:hyperlink r:id="rId9">
        <w:r>
          <w:rPr>
            <w:b/>
            <w:color w:val="0561C1"/>
            <w:sz w:val="20"/>
            <w:u w:val="thick" w:color="0561C1"/>
          </w:rPr>
          <w:t>citynursing@sdccd.edu</w:t>
        </w:r>
      </w:hyperlink>
      <w:r>
        <w:rPr>
          <w:b/>
          <w:color w:val="0561C1"/>
          <w:sz w:val="20"/>
        </w:rPr>
        <w:t> </w:t>
      </w:r>
      <w:r>
        <w:rPr>
          <w:b/>
          <w:sz w:val="20"/>
        </w:rPr>
        <w:t>Phone number: 619-388-3441</w:t>
      </w:r>
    </w:p>
    <w:p>
      <w:pPr>
        <w:pStyle w:val="ListParagraph"/>
        <w:numPr>
          <w:ilvl w:val="0"/>
          <w:numId w:val="1"/>
        </w:numPr>
        <w:tabs>
          <w:tab w:pos="1459" w:val="left" w:leader="none"/>
          <w:tab w:pos="1460" w:val="left" w:leader="none"/>
        </w:tabs>
        <w:spacing w:line="254" w:lineRule="auto" w:before="0" w:after="0"/>
        <w:ind w:left="1460" w:right="679" w:hanging="360"/>
        <w:jc w:val="left"/>
        <w:rPr>
          <w:rFonts w:ascii="Symbol" w:hAnsi="Symbol"/>
          <w:sz w:val="20"/>
        </w:rPr>
      </w:pPr>
      <w:r>
        <w:rPr>
          <w:sz w:val="20"/>
        </w:rPr>
        <w:t>Acceptance into the nursing program is based on the MultCriteria Point system from the California Community College Chancellor’s office in coordination with the Nursing Advisory Committee (3NAC). See attached</w:t>
      </w:r>
      <w:r>
        <w:rPr>
          <w:spacing w:val="-16"/>
          <w:sz w:val="20"/>
        </w:rPr>
        <w:t> </w:t>
      </w:r>
      <w:r>
        <w:rPr>
          <w:sz w:val="20"/>
        </w:rPr>
        <w:t>grid.</w:t>
      </w:r>
    </w:p>
    <w:p>
      <w:pPr>
        <w:pStyle w:val="Heading3"/>
        <w:numPr>
          <w:ilvl w:val="0"/>
          <w:numId w:val="1"/>
        </w:numPr>
        <w:tabs>
          <w:tab w:pos="1459" w:val="left" w:leader="none"/>
          <w:tab w:pos="1460" w:val="left" w:leader="none"/>
        </w:tabs>
        <w:spacing w:line="254" w:lineRule="auto" w:before="6" w:after="0"/>
        <w:ind w:left="1460" w:right="870" w:hanging="360"/>
        <w:jc w:val="left"/>
        <w:rPr>
          <w:rFonts w:ascii="Symbol" w:hAnsi="Symbol"/>
        </w:rPr>
      </w:pPr>
      <w:bookmarkStart w:name=" The minimum to apply is Anatomy, Physi" w:id="2"/>
      <w:bookmarkEnd w:id="2"/>
      <w:r>
        <w:rPr>
          <w:b w:val="0"/>
        </w:rPr>
      </w:r>
      <w:bookmarkStart w:name=" The minimum to apply is Anatomy, Physi" w:id="3"/>
      <w:bookmarkEnd w:id="3"/>
      <w:r>
        <w:rPr/>
        <w:t>T</w:t>
      </w:r>
      <w:r>
        <w:rPr/>
        <w:t>he</w:t>
      </w:r>
      <w:r>
        <w:rPr>
          <w:spacing w:val="-5"/>
        </w:rPr>
        <w:t> </w:t>
      </w:r>
      <w:r>
        <w:rPr/>
        <w:t>minimum</w:t>
      </w:r>
      <w:r>
        <w:rPr>
          <w:spacing w:val="-2"/>
        </w:rPr>
        <w:t> </w:t>
      </w:r>
      <w:r>
        <w:rPr/>
        <w:t>to</w:t>
      </w:r>
      <w:r>
        <w:rPr>
          <w:spacing w:val="-2"/>
        </w:rPr>
        <w:t> </w:t>
      </w:r>
      <w:r>
        <w:rPr/>
        <w:t>apply</w:t>
      </w:r>
      <w:r>
        <w:rPr>
          <w:spacing w:val="-4"/>
        </w:rPr>
        <w:t> </w:t>
      </w:r>
      <w:r>
        <w:rPr/>
        <w:t>is</w:t>
      </w:r>
      <w:r>
        <w:rPr>
          <w:spacing w:val="-3"/>
        </w:rPr>
        <w:t> </w:t>
      </w:r>
      <w:r>
        <w:rPr/>
        <w:t>Anatomy,</w:t>
      </w:r>
      <w:r>
        <w:rPr>
          <w:spacing w:val="-5"/>
        </w:rPr>
        <w:t> </w:t>
      </w:r>
      <w:r>
        <w:rPr/>
        <w:t>Physiology,</w:t>
      </w:r>
      <w:r>
        <w:rPr>
          <w:spacing w:val="-3"/>
        </w:rPr>
        <w:t> </w:t>
      </w:r>
      <w:r>
        <w:rPr/>
        <w:t>Microbiology,</w:t>
      </w:r>
      <w:r>
        <w:rPr>
          <w:spacing w:val="-2"/>
        </w:rPr>
        <w:t> </w:t>
      </w:r>
      <w:r>
        <w:rPr/>
        <w:t>and</w:t>
      </w:r>
      <w:r>
        <w:rPr>
          <w:spacing w:val="-5"/>
        </w:rPr>
        <w:t> </w:t>
      </w:r>
      <w:r>
        <w:rPr/>
        <w:t>the</w:t>
      </w:r>
      <w:r>
        <w:rPr>
          <w:spacing w:val="-31"/>
        </w:rPr>
        <w:t> </w:t>
      </w:r>
      <w:r>
        <w:rPr/>
        <w:t>TEAS exam. Please see MultiCriteria Point</w:t>
      </w:r>
      <w:r>
        <w:rPr>
          <w:spacing w:val="-9"/>
        </w:rPr>
        <w:t> </w:t>
      </w:r>
      <w:r>
        <w:rPr/>
        <w:t>System.</w:t>
      </w:r>
    </w:p>
    <w:p>
      <w:pPr>
        <w:pStyle w:val="ListParagraph"/>
        <w:numPr>
          <w:ilvl w:val="0"/>
          <w:numId w:val="1"/>
        </w:numPr>
        <w:tabs>
          <w:tab w:pos="1459" w:val="left" w:leader="none"/>
          <w:tab w:pos="1460" w:val="left" w:leader="none"/>
        </w:tabs>
        <w:spacing w:line="254" w:lineRule="auto" w:before="1" w:after="0"/>
        <w:ind w:left="1460" w:right="1388" w:hanging="360"/>
        <w:jc w:val="left"/>
        <w:rPr>
          <w:rFonts w:ascii="Symbol" w:hAnsi="Symbol"/>
          <w:sz w:val="20"/>
        </w:rPr>
      </w:pPr>
      <w:r>
        <w:rPr>
          <w:sz w:val="20"/>
        </w:rPr>
        <w:t>Students must take Humanities (3 units) to graduate (See catalog for a list</w:t>
      </w:r>
      <w:r>
        <w:rPr>
          <w:spacing w:val="-31"/>
          <w:sz w:val="20"/>
        </w:rPr>
        <w:t> </w:t>
      </w:r>
      <w:r>
        <w:rPr>
          <w:sz w:val="20"/>
        </w:rPr>
        <w:t>of courses.</w:t>
      </w:r>
    </w:p>
    <w:p>
      <w:pPr>
        <w:pStyle w:val="Heading3"/>
        <w:numPr>
          <w:ilvl w:val="0"/>
          <w:numId w:val="1"/>
        </w:numPr>
        <w:tabs>
          <w:tab w:pos="1527" w:val="left" w:leader="none"/>
          <w:tab w:pos="1528" w:val="left" w:leader="none"/>
        </w:tabs>
        <w:spacing w:line="240" w:lineRule="auto" w:before="7" w:after="0"/>
        <w:ind w:left="1527" w:right="0" w:hanging="428"/>
        <w:jc w:val="left"/>
        <w:rPr>
          <w:rFonts w:ascii="Symbol" w:hAnsi="Symbol"/>
          <w:sz w:val="22"/>
        </w:rPr>
      </w:pPr>
      <w:bookmarkStart w:name=" As of March 22, 2023 the TEAS Policy i" w:id="4"/>
      <w:bookmarkEnd w:id="4"/>
      <w:r>
        <w:rPr>
          <w:b w:val="0"/>
        </w:rPr>
      </w:r>
      <w:bookmarkStart w:name=" As of March 22, 2023 the TEAS Policy i" w:id="5"/>
      <w:bookmarkEnd w:id="5"/>
      <w:r>
        <w:rPr/>
        <w:t>A</w:t>
      </w:r>
      <w:r>
        <w:rPr/>
        <w:t>s of March 22, 2023 the TEAS Policy</w:t>
      </w:r>
      <w:r>
        <w:rPr>
          <w:spacing w:val="-10"/>
        </w:rPr>
        <w:t> </w:t>
      </w:r>
      <w:r>
        <w:rPr/>
        <w:t>is:</w:t>
      </w:r>
    </w:p>
    <w:p>
      <w:pPr>
        <w:spacing w:line="259" w:lineRule="auto" w:before="3"/>
        <w:ind w:left="1460" w:right="591" w:firstLine="0"/>
        <w:jc w:val="left"/>
        <w:rPr>
          <w:b/>
          <w:sz w:val="20"/>
        </w:rPr>
      </w:pPr>
      <w:r>
        <w:rPr>
          <w:b/>
          <w:sz w:val="20"/>
        </w:rPr>
        <w:t>Students must pass the Test of Essential Academic Skills(TEAS) assessment test with a score of 62% overall score</w:t>
      </w:r>
      <w:r>
        <w:rPr>
          <w:sz w:val="20"/>
        </w:rPr>
        <w:t>. </w:t>
      </w:r>
      <w:r>
        <w:rPr>
          <w:b/>
          <w:sz w:val="20"/>
        </w:rPr>
        <w:t>Only the most current passing TEAS exam with a 62% overall score must be uploaded to the application. </w:t>
      </w:r>
      <w:r>
        <w:rPr>
          <w:sz w:val="20"/>
        </w:rPr>
        <w:t>The TEAS version 6 will be accepted through the 2023 application period. Starting with the 2024 application period the TEAS 7 version will only be accepted. </w:t>
      </w:r>
      <w:r>
        <w:rPr>
          <w:b/>
          <w:sz w:val="20"/>
        </w:rPr>
        <w:t>The TEAS test should be taken after the science and general education courses are completed and the student has prepared for the test. There is no limit on the attempts of the TEAS exam, but after the first attempt without a successful score, the student must do remediation and upload remediation completion to the application.</w:t>
      </w:r>
    </w:p>
    <w:p>
      <w:pPr>
        <w:pStyle w:val="Heading1"/>
        <w:spacing w:line="263" w:lineRule="exact"/>
        <w:ind w:left="2189"/>
      </w:pPr>
      <w:bookmarkStart w:name="TEST OF ESSENTIAL ACADEMIC SKILLS (TEAS)" w:id="6"/>
      <w:bookmarkEnd w:id="6"/>
      <w:r>
        <w:rPr>
          <w:b w:val="0"/>
        </w:rPr>
      </w:r>
      <w:r>
        <w:rPr/>
        <w:t>TEST OF ESSENTIAL ACADEMIC SKILLS (TEAS)</w:t>
      </w:r>
    </w:p>
    <w:p>
      <w:pPr>
        <w:pStyle w:val="Heading2"/>
        <w:spacing w:line="240" w:lineRule="auto" w:before="17"/>
        <w:ind w:left="3070"/>
      </w:pPr>
      <w:bookmarkStart w:name="www.atitesting.com or call 1-800-667-753" w:id="7"/>
      <w:bookmarkEnd w:id="7"/>
      <w:r>
        <w:rPr/>
      </w:r>
      <w:hyperlink r:id="rId10">
        <w:r>
          <w:rPr>
            <w:color w:val="0000FF"/>
            <w:u w:val="single" w:color="0000FF"/>
          </w:rPr>
          <w:t>www.atitesting.com</w:t>
        </w:r>
        <w:r>
          <w:rPr>
            <w:color w:val="0000FF"/>
          </w:rPr>
          <w:t> </w:t>
        </w:r>
      </w:hyperlink>
      <w:r>
        <w:rPr/>
        <w:t>or call 1-800-667-7531</w:t>
      </w:r>
    </w:p>
    <w:p>
      <w:pPr>
        <w:pStyle w:val="ListParagraph"/>
        <w:numPr>
          <w:ilvl w:val="0"/>
          <w:numId w:val="1"/>
        </w:numPr>
        <w:tabs>
          <w:tab w:pos="1459" w:val="left" w:leader="none"/>
          <w:tab w:pos="1460" w:val="left" w:leader="none"/>
        </w:tabs>
        <w:spacing w:line="254" w:lineRule="auto" w:before="189" w:after="0"/>
        <w:ind w:left="1459" w:right="748" w:hanging="360"/>
        <w:jc w:val="left"/>
        <w:rPr>
          <w:rFonts w:ascii="Symbol" w:hAnsi="Symbol"/>
          <w:sz w:val="20"/>
        </w:rPr>
      </w:pPr>
      <w:r>
        <w:rPr>
          <w:sz w:val="20"/>
        </w:rPr>
        <w:t>A student must complete the general education courses with a letter grade of “C”</w:t>
      </w:r>
      <w:r>
        <w:rPr>
          <w:spacing w:val="-34"/>
          <w:sz w:val="20"/>
        </w:rPr>
        <w:t> </w:t>
      </w:r>
      <w:r>
        <w:rPr>
          <w:sz w:val="20"/>
        </w:rPr>
        <w:t>or higher with grades showing on the student’s</w:t>
      </w:r>
      <w:r>
        <w:rPr>
          <w:spacing w:val="-16"/>
          <w:sz w:val="20"/>
        </w:rPr>
        <w:t> </w:t>
      </w:r>
      <w:r>
        <w:rPr>
          <w:sz w:val="20"/>
        </w:rPr>
        <w:t>transcript.</w:t>
      </w:r>
    </w:p>
    <w:p>
      <w:pPr>
        <w:pStyle w:val="ListParagraph"/>
        <w:numPr>
          <w:ilvl w:val="0"/>
          <w:numId w:val="1"/>
        </w:numPr>
        <w:tabs>
          <w:tab w:pos="1459" w:val="left" w:leader="none"/>
          <w:tab w:pos="1460" w:val="left" w:leader="none"/>
        </w:tabs>
        <w:spacing w:line="256" w:lineRule="auto" w:before="3" w:after="0"/>
        <w:ind w:left="1460" w:right="740" w:hanging="360"/>
        <w:jc w:val="left"/>
        <w:rPr>
          <w:rFonts w:ascii="Symbol" w:hAnsi="Symbol"/>
          <w:sz w:val="20"/>
        </w:rPr>
      </w:pPr>
      <w:r>
        <w:rPr>
          <w:sz w:val="20"/>
        </w:rPr>
        <w:t>It is recommended that all general education courses be completed before starting the nursing education program. All courses are required to obtain points in the</w:t>
      </w:r>
      <w:r>
        <w:rPr>
          <w:spacing w:val="-33"/>
          <w:sz w:val="20"/>
        </w:rPr>
        <w:t> </w:t>
      </w:r>
      <w:r>
        <w:rPr>
          <w:sz w:val="20"/>
        </w:rPr>
        <w:t>fixed set</w:t>
      </w:r>
      <w:r>
        <w:rPr>
          <w:spacing w:val="1"/>
          <w:sz w:val="20"/>
        </w:rPr>
        <w:t> </w:t>
      </w:r>
      <w:r>
        <w:rPr>
          <w:sz w:val="20"/>
        </w:rPr>
        <w:t>category.</w:t>
      </w:r>
    </w:p>
    <w:p>
      <w:pPr>
        <w:pStyle w:val="ListParagraph"/>
        <w:numPr>
          <w:ilvl w:val="0"/>
          <w:numId w:val="1"/>
        </w:numPr>
        <w:tabs>
          <w:tab w:pos="1459" w:val="left" w:leader="none"/>
          <w:tab w:pos="1460" w:val="left" w:leader="none"/>
        </w:tabs>
        <w:spacing w:line="259" w:lineRule="auto" w:before="3" w:after="0"/>
        <w:ind w:left="1460" w:right="705" w:hanging="360"/>
        <w:jc w:val="left"/>
        <w:rPr>
          <w:rFonts w:ascii="Symbol" w:hAnsi="Symbol"/>
          <w:sz w:val="20"/>
        </w:rPr>
      </w:pPr>
      <w:r>
        <w:rPr>
          <w:sz w:val="20"/>
        </w:rPr>
        <w:t>Students</w:t>
      </w:r>
      <w:r>
        <w:rPr>
          <w:spacing w:val="-4"/>
          <w:sz w:val="20"/>
        </w:rPr>
        <w:t> </w:t>
      </w:r>
      <w:r>
        <w:rPr>
          <w:sz w:val="20"/>
        </w:rPr>
        <w:t>must</w:t>
      </w:r>
      <w:r>
        <w:rPr>
          <w:spacing w:val="-1"/>
          <w:sz w:val="20"/>
        </w:rPr>
        <w:t> </w:t>
      </w:r>
      <w:r>
        <w:rPr>
          <w:sz w:val="20"/>
        </w:rPr>
        <w:t>have</w:t>
      </w:r>
      <w:r>
        <w:rPr>
          <w:spacing w:val="-3"/>
          <w:sz w:val="20"/>
        </w:rPr>
        <w:t> </w:t>
      </w:r>
      <w:r>
        <w:rPr>
          <w:sz w:val="20"/>
        </w:rPr>
        <w:t>a</w:t>
      </w:r>
      <w:r>
        <w:rPr>
          <w:spacing w:val="-3"/>
          <w:sz w:val="20"/>
        </w:rPr>
        <w:t> </w:t>
      </w:r>
      <w:r>
        <w:rPr>
          <w:sz w:val="20"/>
        </w:rPr>
        <w:t>San</w:t>
      </w:r>
      <w:r>
        <w:rPr>
          <w:spacing w:val="-1"/>
          <w:sz w:val="20"/>
        </w:rPr>
        <w:t> </w:t>
      </w:r>
      <w:r>
        <w:rPr>
          <w:sz w:val="20"/>
        </w:rPr>
        <w:t>Diego</w:t>
      </w:r>
      <w:r>
        <w:rPr>
          <w:spacing w:val="-3"/>
          <w:sz w:val="20"/>
        </w:rPr>
        <w:t> </w:t>
      </w:r>
      <w:r>
        <w:rPr>
          <w:sz w:val="20"/>
        </w:rPr>
        <w:t>Community</w:t>
      </w:r>
      <w:r>
        <w:rPr>
          <w:spacing w:val="-3"/>
          <w:sz w:val="20"/>
        </w:rPr>
        <w:t> </w:t>
      </w:r>
      <w:r>
        <w:rPr>
          <w:sz w:val="20"/>
        </w:rPr>
        <w:t>College</w:t>
      </w:r>
      <w:r>
        <w:rPr>
          <w:spacing w:val="-4"/>
          <w:sz w:val="20"/>
        </w:rPr>
        <w:t> </w:t>
      </w:r>
      <w:r>
        <w:rPr>
          <w:sz w:val="20"/>
        </w:rPr>
        <w:t>District</w:t>
      </w:r>
      <w:r>
        <w:rPr>
          <w:spacing w:val="-1"/>
          <w:sz w:val="20"/>
        </w:rPr>
        <w:t> </w:t>
      </w:r>
      <w:r>
        <w:rPr>
          <w:sz w:val="20"/>
        </w:rPr>
        <w:t>(SDCCD)</w:t>
      </w:r>
      <w:r>
        <w:rPr>
          <w:spacing w:val="-1"/>
          <w:sz w:val="20"/>
        </w:rPr>
        <w:t> </w:t>
      </w:r>
      <w:r>
        <w:rPr>
          <w:sz w:val="20"/>
        </w:rPr>
        <w:t>ID</w:t>
      </w:r>
      <w:r>
        <w:rPr>
          <w:spacing w:val="-3"/>
          <w:sz w:val="20"/>
        </w:rPr>
        <w:t> </w:t>
      </w:r>
      <w:r>
        <w:rPr>
          <w:sz w:val="20"/>
        </w:rPr>
        <w:t>to</w:t>
      </w:r>
      <w:r>
        <w:rPr>
          <w:spacing w:val="-3"/>
          <w:sz w:val="20"/>
        </w:rPr>
        <w:t> </w:t>
      </w:r>
      <w:r>
        <w:rPr>
          <w:sz w:val="20"/>
        </w:rPr>
        <w:t>apply</w:t>
      </w:r>
      <w:r>
        <w:rPr>
          <w:spacing w:val="-34"/>
          <w:sz w:val="20"/>
        </w:rPr>
        <w:t> </w:t>
      </w:r>
      <w:r>
        <w:rPr>
          <w:sz w:val="20"/>
        </w:rPr>
        <w:t>to the nursing education</w:t>
      </w:r>
      <w:r>
        <w:rPr>
          <w:spacing w:val="-9"/>
          <w:sz w:val="20"/>
        </w:rPr>
        <w:t> </w:t>
      </w:r>
      <w:r>
        <w:rPr>
          <w:sz w:val="20"/>
        </w:rPr>
        <w:t>program.</w:t>
      </w:r>
    </w:p>
    <w:p>
      <w:pPr>
        <w:pStyle w:val="ListParagraph"/>
        <w:numPr>
          <w:ilvl w:val="0"/>
          <w:numId w:val="1"/>
        </w:numPr>
        <w:tabs>
          <w:tab w:pos="1459" w:val="left" w:leader="none"/>
          <w:tab w:pos="1460" w:val="left" w:leader="none"/>
        </w:tabs>
        <w:spacing w:line="254" w:lineRule="auto" w:before="0" w:after="0"/>
        <w:ind w:left="1460" w:right="884" w:hanging="360"/>
        <w:jc w:val="left"/>
        <w:rPr>
          <w:rFonts w:ascii="Symbol" w:hAnsi="Symbol"/>
          <w:sz w:val="20"/>
        </w:rPr>
      </w:pPr>
      <w:r>
        <w:rPr>
          <w:sz w:val="20"/>
        </w:rPr>
        <w:t>All transcripts must be sent to the district office for evaluation. Send all transcripts except SDCCD transcripts to this website</w:t>
      </w:r>
      <w:r>
        <w:rPr>
          <w:color w:val="0561C1"/>
          <w:spacing w:val="-28"/>
          <w:sz w:val="20"/>
        </w:rPr>
        <w:t> </w:t>
      </w:r>
      <w:hyperlink r:id="rId11">
        <w:r>
          <w:rPr>
            <w:color w:val="0561C1"/>
            <w:sz w:val="20"/>
            <w:u w:val="single" w:color="0561C1"/>
          </w:rPr>
          <w:t>transcripts@sdccd.edu</w:t>
        </w:r>
      </w:hyperlink>
    </w:p>
    <w:p>
      <w:pPr>
        <w:pStyle w:val="BodyText"/>
        <w:spacing w:line="261" w:lineRule="auto"/>
        <w:ind w:left="1460" w:right="591"/>
      </w:pPr>
      <w:r>
        <w:rPr/>
        <w:t>and use the form to request transcript evaluation. Follow the directions on the website. Transcripts must be sent in asap after completion of requirements.</w:t>
      </w:r>
    </w:p>
    <w:p>
      <w:pPr>
        <w:pStyle w:val="BodyText"/>
        <w:spacing w:line="261" w:lineRule="auto"/>
        <w:ind w:left="1460" w:right="846"/>
      </w:pPr>
      <w:r>
        <w:rPr/>
        <w:t>An approved evaluator must evaluate foreign transcripts. Please see counseling for approval and guidance. </w:t>
      </w:r>
      <w:hyperlink r:id="rId12">
        <w:r>
          <w:rPr>
            <w:color w:val="0561C1"/>
            <w:u w:val="single" w:color="0561C1"/>
          </w:rPr>
          <w:t>https://www.sdcity.edu/students/counseling/index.aspx</w:t>
        </w:r>
      </w:hyperlink>
    </w:p>
    <w:p>
      <w:pPr>
        <w:spacing w:after="0" w:line="261" w:lineRule="auto"/>
        <w:sectPr>
          <w:headerReference w:type="default" r:id="rId5"/>
          <w:footerReference w:type="default" r:id="rId6"/>
          <w:type w:val="continuous"/>
          <w:pgSz w:w="12240" w:h="15840"/>
          <w:pgMar w:header="775" w:footer="1007" w:top="980" w:bottom="1200" w:left="700" w:right="840"/>
          <w:pgNumType w:start="1"/>
        </w:sectPr>
      </w:pPr>
    </w:p>
    <w:p>
      <w:pPr>
        <w:pStyle w:val="BodyText"/>
        <w:spacing w:before="5"/>
        <w:rPr>
          <w:sz w:val="28"/>
        </w:rPr>
      </w:pPr>
    </w:p>
    <w:p>
      <w:pPr>
        <w:spacing w:before="99"/>
        <w:ind w:left="4109" w:right="0" w:firstLine="0"/>
        <w:jc w:val="left"/>
        <w:rPr>
          <w:b/>
          <w:sz w:val="20"/>
        </w:rPr>
      </w:pPr>
      <w:r>
        <w:rPr>
          <w:b/>
          <w:sz w:val="20"/>
          <w:u w:val="thick"/>
        </w:rPr>
        <w:t>Prerequisite Science Courses:</w:t>
      </w:r>
    </w:p>
    <w:p>
      <w:pPr>
        <w:spacing w:before="100"/>
        <w:ind w:left="1460" w:right="0" w:firstLine="0"/>
        <w:jc w:val="left"/>
        <w:rPr>
          <w:sz w:val="20"/>
        </w:rPr>
      </w:pPr>
      <w:bookmarkStart w:name="Biology 230 Anatomy" w:id="8"/>
      <w:bookmarkEnd w:id="8"/>
      <w:r>
        <w:rPr/>
      </w:r>
      <w:r>
        <w:rPr>
          <w:b/>
          <w:sz w:val="20"/>
        </w:rPr>
        <w:t>Biology 107- Human Biology </w:t>
      </w:r>
      <w:r>
        <w:rPr>
          <w:sz w:val="20"/>
        </w:rPr>
        <w:t>(prerequisite to 205,230, 235 if taken at SDCCD)</w:t>
      </w:r>
    </w:p>
    <w:p>
      <w:pPr>
        <w:pStyle w:val="Heading3"/>
        <w:spacing w:before="19"/>
        <w:ind w:left="1460"/>
      </w:pPr>
      <w:r>
        <w:rPr/>
        <w:t>Biology 230 Anatomy</w:t>
      </w:r>
    </w:p>
    <w:p>
      <w:pPr>
        <w:spacing w:before="18"/>
        <w:ind w:left="1460" w:right="0" w:firstLine="0"/>
        <w:jc w:val="left"/>
        <w:rPr>
          <w:b/>
          <w:sz w:val="20"/>
        </w:rPr>
      </w:pPr>
      <w:r>
        <w:rPr>
          <w:b/>
          <w:sz w:val="20"/>
        </w:rPr>
        <w:t>Biology 235 Physiology</w:t>
      </w:r>
    </w:p>
    <w:p>
      <w:pPr>
        <w:spacing w:before="19"/>
        <w:ind w:left="1460" w:right="0" w:firstLine="0"/>
        <w:jc w:val="left"/>
        <w:rPr>
          <w:sz w:val="20"/>
        </w:rPr>
      </w:pPr>
      <w:r>
        <w:rPr>
          <w:b/>
          <w:sz w:val="20"/>
        </w:rPr>
        <w:t>Chemistry 100, L </w:t>
      </w:r>
      <w:r>
        <w:rPr>
          <w:sz w:val="20"/>
        </w:rPr>
        <w:t>(a prerequisite to 205 if taken at SDCCD)</w:t>
      </w:r>
    </w:p>
    <w:p>
      <w:pPr>
        <w:pStyle w:val="Heading3"/>
        <w:spacing w:before="18"/>
        <w:ind w:left="1460"/>
      </w:pPr>
      <w:bookmarkStart w:name="Biology 205 Microbiology" w:id="9"/>
      <w:bookmarkEnd w:id="9"/>
      <w:r>
        <w:rPr>
          <w:b w:val="0"/>
        </w:rPr>
      </w:r>
      <w:r>
        <w:rPr/>
        <w:t>Biology 205 Microbiology</w:t>
      </w:r>
    </w:p>
    <w:p>
      <w:pPr>
        <w:pStyle w:val="BodyText"/>
        <w:tabs>
          <w:tab w:pos="3655" w:val="left" w:leader="none"/>
        </w:tabs>
        <w:spacing w:line="259" w:lineRule="auto" w:before="2"/>
        <w:ind w:left="1459" w:right="743"/>
      </w:pPr>
      <w:r>
        <w:rPr/>
        <w:t>The three science courses may be taken in any order. The three science courses are mandatory to apply to the nursing education program as required by the Board of Registered</w:t>
      </w:r>
      <w:r>
        <w:rPr>
          <w:spacing w:val="-9"/>
        </w:rPr>
        <w:t> </w:t>
      </w:r>
      <w:r>
        <w:rPr/>
        <w:t>Nursing.</w:t>
        <w:tab/>
        <w:t>If a class has a required, prerequisite that must be taken before the</w:t>
      </w:r>
      <w:r>
        <w:rPr>
          <w:spacing w:val="-5"/>
        </w:rPr>
        <w:t> </w:t>
      </w:r>
      <w:r>
        <w:rPr/>
        <w:t>course.</w:t>
      </w:r>
    </w:p>
    <w:p>
      <w:pPr>
        <w:pStyle w:val="Heading3"/>
        <w:spacing w:line="259" w:lineRule="auto"/>
        <w:ind w:right="743"/>
      </w:pPr>
      <w:bookmarkStart w:name="Applicants must have a minimum GPA of 2." w:id="10"/>
      <w:bookmarkEnd w:id="10"/>
      <w:r>
        <w:rPr>
          <w:b w:val="0"/>
        </w:rPr>
      </w:r>
      <w:r>
        <w:rPr/>
        <w:t>Applicants must have a minimum GPA of 2.5 in Anatomy, Physiology, and Microbiology. All courses must have labs. Courses may be taken online but must have a lab. As of March 22. 2023, no recency of the science courses is required.</w:t>
      </w:r>
    </w:p>
    <w:p>
      <w:pPr>
        <w:spacing w:line="259" w:lineRule="auto" w:before="0"/>
        <w:ind w:left="1459" w:right="666" w:firstLine="0"/>
        <w:jc w:val="left"/>
        <w:rPr>
          <w:b/>
          <w:sz w:val="20"/>
        </w:rPr>
      </w:pPr>
      <w:r>
        <w:rPr>
          <w:b/>
          <w:sz w:val="20"/>
        </w:rPr>
        <w:t>As of March 22, 2023, the policy regarding the repeat of the science courses is as follows: Applicants with a combined total of more than one (1) repeat in Anatomy, Physiology, or Microbiology within the last 5 years, will be considered ineligible. A withdrawal or incomplete is not considered a repeat.</w:t>
      </w:r>
    </w:p>
    <w:p>
      <w:pPr>
        <w:spacing w:line="239" w:lineRule="exact" w:before="0"/>
        <w:ind w:left="4232" w:right="0" w:firstLine="0"/>
        <w:jc w:val="left"/>
        <w:rPr>
          <w:b/>
          <w:sz w:val="20"/>
        </w:rPr>
      </w:pPr>
      <w:r>
        <w:rPr>
          <w:b/>
          <w:sz w:val="20"/>
          <w:u w:val="thick"/>
        </w:rPr>
        <w:t>General Education Courses:</w:t>
      </w:r>
    </w:p>
    <w:p>
      <w:pPr>
        <w:pStyle w:val="BodyText"/>
        <w:spacing w:line="259" w:lineRule="auto" w:before="23"/>
        <w:ind w:left="1459" w:right="721"/>
      </w:pPr>
      <w:r>
        <w:rPr/>
        <w:t>Students are responsible for completing the General Education requirements for the Associate’s Degree in Nursing (ADN) before taking the National Licensure Examination (NCLEX-RN). Each student must plan to complete these courses promptly. Make sure to meet with Counseling for an Educational Plan for completing the degree requirements on time.</w:t>
      </w:r>
    </w:p>
    <w:p>
      <w:pPr>
        <w:pStyle w:val="Heading3"/>
        <w:spacing w:line="241" w:lineRule="exact"/>
      </w:pPr>
      <w:bookmarkStart w:name="English 101 – English (or higher)" w:id="11"/>
      <w:bookmarkEnd w:id="11"/>
      <w:r>
        <w:rPr>
          <w:b w:val="0"/>
        </w:rPr>
      </w:r>
      <w:r>
        <w:rPr/>
        <w:t>English 101 – English (or higher)</w:t>
      </w:r>
    </w:p>
    <w:p>
      <w:pPr>
        <w:spacing w:line="259" w:lineRule="auto" w:before="21"/>
        <w:ind w:left="1459" w:right="3768" w:firstLine="0"/>
        <w:jc w:val="left"/>
        <w:rPr>
          <w:b/>
          <w:sz w:val="20"/>
        </w:rPr>
      </w:pPr>
      <w:r>
        <w:rPr>
          <w:b/>
          <w:sz w:val="20"/>
        </w:rPr>
        <w:t>Psychology 101- General Psychology (or higher) Math 119- or Math 119x Statistics</w:t>
      </w:r>
    </w:p>
    <w:p>
      <w:pPr>
        <w:spacing w:line="261" w:lineRule="auto" w:before="0"/>
        <w:ind w:left="1459" w:right="900" w:firstLine="0"/>
        <w:jc w:val="left"/>
        <w:rPr>
          <w:b/>
          <w:sz w:val="20"/>
        </w:rPr>
      </w:pPr>
      <w:r>
        <w:rPr>
          <w:b/>
          <w:sz w:val="20"/>
        </w:rPr>
        <w:t>Sociology 101, Sociology 145 (highly recommended) or Anthropology 103 Communications 103 (Oral Communications)</w:t>
      </w:r>
    </w:p>
    <w:p>
      <w:pPr>
        <w:pStyle w:val="BodyText"/>
        <w:spacing w:before="6"/>
        <w:rPr>
          <w:b/>
          <w:sz w:val="30"/>
        </w:rPr>
      </w:pPr>
    </w:p>
    <w:p>
      <w:pPr>
        <w:spacing w:before="0"/>
        <w:ind w:left="4068" w:right="0" w:firstLine="0"/>
        <w:jc w:val="left"/>
        <w:rPr>
          <w:b/>
          <w:sz w:val="20"/>
        </w:rPr>
      </w:pPr>
      <w:r>
        <w:rPr>
          <w:b/>
          <w:sz w:val="20"/>
          <w:u w:val="thick"/>
        </w:rPr>
        <w:t>Additional Courses to Transfer</w:t>
      </w:r>
    </w:p>
    <w:p>
      <w:pPr>
        <w:pStyle w:val="BodyText"/>
        <w:rPr>
          <w:b/>
        </w:rPr>
      </w:pPr>
    </w:p>
    <w:p>
      <w:pPr>
        <w:pStyle w:val="BodyText"/>
        <w:spacing w:before="1"/>
        <w:rPr>
          <w:b/>
          <w:sz w:val="16"/>
        </w:rPr>
      </w:pPr>
    </w:p>
    <w:tbl>
      <w:tblPr>
        <w:tblW w:w="0" w:type="auto"/>
        <w:jc w:val="left"/>
        <w:tblInd w:w="13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358"/>
        <w:gridCol w:w="4363"/>
      </w:tblGrid>
      <w:tr>
        <w:trPr>
          <w:trHeight w:val="577" w:hRule="atLeast"/>
        </w:trPr>
        <w:tc>
          <w:tcPr>
            <w:tcW w:w="4358" w:type="dxa"/>
          </w:tcPr>
          <w:p>
            <w:pPr>
              <w:pStyle w:val="TableParagraph"/>
              <w:spacing w:before="17"/>
              <w:rPr>
                <w:sz w:val="20"/>
              </w:rPr>
            </w:pPr>
            <w:r>
              <w:rPr>
                <w:sz w:val="20"/>
              </w:rPr>
              <w:t>California State Universities (CSUs)</w:t>
            </w:r>
          </w:p>
        </w:tc>
        <w:tc>
          <w:tcPr>
            <w:tcW w:w="4363" w:type="dxa"/>
          </w:tcPr>
          <w:p>
            <w:pPr>
              <w:pStyle w:val="TableParagraph"/>
              <w:spacing w:before="17"/>
              <w:ind w:left="110" w:right="1069"/>
              <w:rPr>
                <w:sz w:val="20"/>
              </w:rPr>
            </w:pPr>
            <w:r>
              <w:rPr>
                <w:sz w:val="20"/>
              </w:rPr>
              <w:t>Proprietary (Private Non-Profit) Universities</w:t>
            </w:r>
          </w:p>
        </w:tc>
      </w:tr>
      <w:tr>
        <w:trPr>
          <w:trHeight w:val="1960" w:hRule="atLeast"/>
        </w:trPr>
        <w:tc>
          <w:tcPr>
            <w:tcW w:w="4358" w:type="dxa"/>
          </w:tcPr>
          <w:p>
            <w:pPr>
              <w:pStyle w:val="TableParagraph"/>
              <w:spacing w:before="10"/>
              <w:rPr>
                <w:sz w:val="20"/>
              </w:rPr>
            </w:pPr>
            <w:r>
              <w:rPr>
                <w:sz w:val="20"/>
              </w:rPr>
              <w:t>English 205 or Phil 100</w:t>
            </w:r>
          </w:p>
          <w:p>
            <w:pPr>
              <w:pStyle w:val="TableParagraph"/>
              <w:spacing w:line="237" w:lineRule="auto" w:before="8"/>
              <w:ind w:right="283"/>
              <w:rPr>
                <w:sz w:val="20"/>
              </w:rPr>
            </w:pPr>
            <w:r>
              <w:rPr>
                <w:sz w:val="20"/>
              </w:rPr>
              <w:t>Math 119 Statistics or Psychology 258 2 more courses in area C (see CSU general ed)</w:t>
            </w:r>
          </w:p>
          <w:p>
            <w:pPr>
              <w:pStyle w:val="TableParagraph"/>
              <w:ind w:right="1305"/>
              <w:rPr>
                <w:sz w:val="20"/>
              </w:rPr>
            </w:pPr>
            <w:r>
              <w:rPr>
                <w:sz w:val="20"/>
              </w:rPr>
              <w:t>American Institutions 6 units Ethnic Studies</w:t>
            </w:r>
          </w:p>
          <w:p>
            <w:pPr>
              <w:pStyle w:val="TableParagraph"/>
              <w:spacing w:line="242" w:lineRule="exact" w:before="7"/>
              <w:ind w:right="149" w:firstLine="67"/>
              <w:rPr>
                <w:sz w:val="20"/>
              </w:rPr>
            </w:pPr>
            <w:r>
              <w:rPr>
                <w:sz w:val="20"/>
              </w:rPr>
              <w:t>are required to graduate from CSU unless a student has a BA or BS degree.</w:t>
            </w:r>
          </w:p>
        </w:tc>
        <w:tc>
          <w:tcPr>
            <w:tcW w:w="4363" w:type="dxa"/>
          </w:tcPr>
          <w:p>
            <w:pPr>
              <w:pStyle w:val="TableParagraph"/>
              <w:spacing w:before="17"/>
              <w:ind w:left="110" w:right="1868"/>
              <w:rPr>
                <w:sz w:val="20"/>
              </w:rPr>
            </w:pPr>
            <w:r>
              <w:rPr>
                <w:sz w:val="20"/>
              </w:rPr>
              <w:t>Math 119 Statistics or Psychology 258 1 more Humanities</w:t>
            </w:r>
          </w:p>
        </w:tc>
      </w:tr>
    </w:tbl>
    <w:p>
      <w:pPr>
        <w:spacing w:after="0"/>
        <w:rPr>
          <w:sz w:val="20"/>
        </w:rPr>
        <w:sectPr>
          <w:pgSz w:w="12240" w:h="15840"/>
          <w:pgMar w:header="775" w:footer="1007" w:top="980" w:bottom="1200" w:left="700" w:right="840"/>
        </w:sectPr>
      </w:pPr>
    </w:p>
    <w:p>
      <w:pPr>
        <w:pStyle w:val="BodyText"/>
        <w:spacing w:before="3"/>
        <w:rPr>
          <w:b/>
        </w:rPr>
      </w:pPr>
    </w:p>
    <w:p>
      <w:pPr>
        <w:spacing w:before="100"/>
        <w:ind w:left="1441" w:right="1566" w:firstLine="0"/>
        <w:jc w:val="center"/>
        <w:rPr>
          <w:b/>
          <w:sz w:val="20"/>
        </w:rPr>
      </w:pPr>
      <w:r>
        <w:rPr>
          <w:b/>
          <w:sz w:val="20"/>
        </w:rPr>
        <w:t>Three educational options are available to meet licensure eligibility:</w:t>
      </w:r>
    </w:p>
    <w:p>
      <w:pPr>
        <w:pStyle w:val="ListParagraph"/>
        <w:numPr>
          <w:ilvl w:val="0"/>
          <w:numId w:val="2"/>
        </w:numPr>
        <w:tabs>
          <w:tab w:pos="1459" w:val="left" w:leader="none"/>
          <w:tab w:pos="1460" w:val="left" w:leader="none"/>
        </w:tabs>
        <w:spacing w:line="261" w:lineRule="auto" w:before="180" w:after="0"/>
        <w:ind w:left="749" w:right="649" w:hanging="10"/>
        <w:jc w:val="left"/>
        <w:rPr>
          <w:sz w:val="20"/>
        </w:rPr>
      </w:pPr>
      <w:r>
        <w:rPr>
          <w:sz w:val="20"/>
        </w:rPr>
        <w:t>ASSOCIATES DEGREE NURSE (GENERIC)- Upon successful completion of the two- year nursing curriculum, all Nursing admission requirements, and college graduation requirements,</w:t>
      </w:r>
      <w:r>
        <w:rPr>
          <w:spacing w:val="-4"/>
          <w:sz w:val="20"/>
        </w:rPr>
        <w:t> </w:t>
      </w:r>
      <w:r>
        <w:rPr>
          <w:sz w:val="20"/>
        </w:rPr>
        <w:t>the</w:t>
      </w:r>
      <w:r>
        <w:rPr>
          <w:spacing w:val="-4"/>
          <w:sz w:val="20"/>
        </w:rPr>
        <w:t> </w:t>
      </w:r>
      <w:r>
        <w:rPr>
          <w:sz w:val="20"/>
        </w:rPr>
        <w:t>student</w:t>
      </w:r>
      <w:r>
        <w:rPr>
          <w:spacing w:val="-2"/>
          <w:sz w:val="20"/>
        </w:rPr>
        <w:t> </w:t>
      </w:r>
      <w:r>
        <w:rPr>
          <w:sz w:val="20"/>
        </w:rPr>
        <w:t>is</w:t>
      </w:r>
      <w:r>
        <w:rPr>
          <w:spacing w:val="-4"/>
          <w:sz w:val="20"/>
        </w:rPr>
        <w:t> </w:t>
      </w:r>
      <w:r>
        <w:rPr>
          <w:sz w:val="20"/>
        </w:rPr>
        <w:t>awarded</w:t>
      </w:r>
      <w:r>
        <w:rPr>
          <w:spacing w:val="-3"/>
          <w:sz w:val="20"/>
        </w:rPr>
        <w:t> </w:t>
      </w:r>
      <w:r>
        <w:rPr>
          <w:sz w:val="20"/>
        </w:rPr>
        <w:t>an</w:t>
      </w:r>
      <w:r>
        <w:rPr>
          <w:spacing w:val="-2"/>
          <w:sz w:val="20"/>
        </w:rPr>
        <w:t> </w:t>
      </w:r>
      <w:r>
        <w:rPr>
          <w:sz w:val="20"/>
        </w:rPr>
        <w:t>Associates</w:t>
      </w:r>
      <w:r>
        <w:rPr>
          <w:spacing w:val="-1"/>
          <w:sz w:val="20"/>
        </w:rPr>
        <w:t> </w:t>
      </w:r>
      <w:r>
        <w:rPr>
          <w:sz w:val="20"/>
        </w:rPr>
        <w:t>of</w:t>
      </w:r>
      <w:r>
        <w:rPr>
          <w:spacing w:val="-4"/>
          <w:sz w:val="20"/>
        </w:rPr>
        <w:t> </w:t>
      </w:r>
      <w:r>
        <w:rPr>
          <w:sz w:val="20"/>
        </w:rPr>
        <w:t>Science</w:t>
      </w:r>
      <w:r>
        <w:rPr>
          <w:spacing w:val="-1"/>
          <w:sz w:val="20"/>
        </w:rPr>
        <w:t> </w:t>
      </w:r>
      <w:r>
        <w:rPr>
          <w:sz w:val="20"/>
        </w:rPr>
        <w:t>Degree</w:t>
      </w:r>
      <w:r>
        <w:rPr>
          <w:spacing w:val="-2"/>
          <w:sz w:val="20"/>
        </w:rPr>
        <w:t> </w:t>
      </w:r>
      <w:r>
        <w:rPr>
          <w:sz w:val="20"/>
        </w:rPr>
        <w:t>and</w:t>
      </w:r>
      <w:r>
        <w:rPr>
          <w:spacing w:val="-3"/>
          <w:sz w:val="20"/>
        </w:rPr>
        <w:t> </w:t>
      </w:r>
      <w:r>
        <w:rPr>
          <w:sz w:val="20"/>
        </w:rPr>
        <w:t>is</w:t>
      </w:r>
      <w:r>
        <w:rPr>
          <w:spacing w:val="-4"/>
          <w:sz w:val="20"/>
        </w:rPr>
        <w:t> </w:t>
      </w:r>
      <w:r>
        <w:rPr>
          <w:sz w:val="20"/>
        </w:rPr>
        <w:t>eligible</w:t>
      </w:r>
      <w:r>
        <w:rPr>
          <w:spacing w:val="-4"/>
          <w:sz w:val="20"/>
        </w:rPr>
        <w:t> </w:t>
      </w:r>
      <w:r>
        <w:rPr>
          <w:sz w:val="20"/>
        </w:rPr>
        <w:t>to</w:t>
      </w:r>
      <w:r>
        <w:rPr>
          <w:spacing w:val="-44"/>
          <w:sz w:val="20"/>
        </w:rPr>
        <w:t> </w:t>
      </w:r>
      <w:r>
        <w:rPr>
          <w:sz w:val="20"/>
        </w:rPr>
        <w:t>take the National Council Licensure Examination for Registered Nurses (NCLEX</w:t>
      </w:r>
      <w:r>
        <w:rPr>
          <w:spacing w:val="-23"/>
          <w:sz w:val="20"/>
        </w:rPr>
        <w:t> </w:t>
      </w:r>
      <w:r>
        <w:rPr>
          <w:sz w:val="20"/>
        </w:rPr>
        <w:t>RN).</w:t>
      </w:r>
    </w:p>
    <w:p>
      <w:pPr>
        <w:pStyle w:val="BodyText"/>
        <w:rPr>
          <w:sz w:val="24"/>
        </w:rPr>
      </w:pPr>
    </w:p>
    <w:p>
      <w:pPr>
        <w:pStyle w:val="ListParagraph"/>
        <w:numPr>
          <w:ilvl w:val="0"/>
          <w:numId w:val="2"/>
        </w:numPr>
        <w:tabs>
          <w:tab w:pos="1459" w:val="left" w:leader="none"/>
          <w:tab w:pos="1460" w:val="left" w:leader="none"/>
        </w:tabs>
        <w:spacing w:line="264" w:lineRule="auto" w:before="0" w:after="0"/>
        <w:ind w:left="749" w:right="1036" w:hanging="10"/>
        <w:jc w:val="left"/>
        <w:rPr>
          <w:sz w:val="20"/>
        </w:rPr>
      </w:pPr>
      <w:r>
        <w:rPr>
          <w:sz w:val="20"/>
        </w:rPr>
        <w:t>ASSOCIATES DEGREE NURSE (LVN-RN)- Licensed Vocational Nurses who have graduated from accredited schools of vocational nursing may apply for this option which requires completion of a “transition” course, in the fall semester before the spring beginning, all second-year nursing courses, and college graduation requirements. The student</w:t>
      </w:r>
      <w:r>
        <w:rPr>
          <w:spacing w:val="-2"/>
          <w:sz w:val="20"/>
        </w:rPr>
        <w:t> </w:t>
      </w:r>
      <w:r>
        <w:rPr>
          <w:sz w:val="20"/>
        </w:rPr>
        <w:t>is</w:t>
      </w:r>
      <w:r>
        <w:rPr>
          <w:spacing w:val="-4"/>
          <w:sz w:val="20"/>
        </w:rPr>
        <w:t> </w:t>
      </w:r>
      <w:r>
        <w:rPr>
          <w:sz w:val="20"/>
        </w:rPr>
        <w:t>awarded</w:t>
      </w:r>
      <w:r>
        <w:rPr>
          <w:spacing w:val="1"/>
          <w:sz w:val="20"/>
        </w:rPr>
        <w:t> </w:t>
      </w:r>
      <w:r>
        <w:rPr>
          <w:sz w:val="20"/>
        </w:rPr>
        <w:t>an</w:t>
      </w:r>
      <w:r>
        <w:rPr>
          <w:spacing w:val="-2"/>
          <w:sz w:val="20"/>
        </w:rPr>
        <w:t> </w:t>
      </w:r>
      <w:r>
        <w:rPr>
          <w:sz w:val="20"/>
        </w:rPr>
        <w:t>Associate</w:t>
      </w:r>
      <w:r>
        <w:rPr>
          <w:spacing w:val="-4"/>
          <w:sz w:val="20"/>
        </w:rPr>
        <w:t> </w:t>
      </w:r>
      <w:r>
        <w:rPr>
          <w:sz w:val="20"/>
        </w:rPr>
        <w:t>of Science</w:t>
      </w:r>
      <w:r>
        <w:rPr>
          <w:spacing w:val="-2"/>
          <w:sz w:val="20"/>
        </w:rPr>
        <w:t> </w:t>
      </w:r>
      <w:r>
        <w:rPr>
          <w:sz w:val="20"/>
        </w:rPr>
        <w:t>Degree</w:t>
      </w:r>
      <w:r>
        <w:rPr>
          <w:spacing w:val="-4"/>
          <w:sz w:val="20"/>
        </w:rPr>
        <w:t> </w:t>
      </w:r>
      <w:r>
        <w:rPr>
          <w:sz w:val="20"/>
        </w:rPr>
        <w:t>and</w:t>
      </w:r>
      <w:r>
        <w:rPr>
          <w:spacing w:val="-2"/>
          <w:sz w:val="20"/>
        </w:rPr>
        <w:t> </w:t>
      </w:r>
      <w:r>
        <w:rPr>
          <w:sz w:val="20"/>
        </w:rPr>
        <w:t>is</w:t>
      </w:r>
      <w:r>
        <w:rPr>
          <w:spacing w:val="-4"/>
          <w:sz w:val="20"/>
        </w:rPr>
        <w:t> </w:t>
      </w:r>
      <w:r>
        <w:rPr>
          <w:sz w:val="20"/>
        </w:rPr>
        <w:t>eligible</w:t>
      </w:r>
      <w:r>
        <w:rPr>
          <w:spacing w:val="-3"/>
          <w:sz w:val="20"/>
        </w:rPr>
        <w:t> </w:t>
      </w:r>
      <w:r>
        <w:rPr>
          <w:sz w:val="20"/>
        </w:rPr>
        <w:t>to</w:t>
      </w:r>
      <w:r>
        <w:rPr>
          <w:spacing w:val="-4"/>
          <w:sz w:val="20"/>
        </w:rPr>
        <w:t> </w:t>
      </w:r>
      <w:r>
        <w:rPr>
          <w:sz w:val="20"/>
        </w:rPr>
        <w:t>take</w:t>
      </w:r>
      <w:r>
        <w:rPr>
          <w:spacing w:val="-4"/>
          <w:sz w:val="20"/>
        </w:rPr>
        <w:t> </w:t>
      </w:r>
      <w:r>
        <w:rPr>
          <w:sz w:val="20"/>
        </w:rPr>
        <w:t>the</w:t>
      </w:r>
      <w:r>
        <w:rPr>
          <w:spacing w:val="-33"/>
          <w:sz w:val="20"/>
        </w:rPr>
        <w:t> </w:t>
      </w:r>
      <w:r>
        <w:rPr>
          <w:sz w:val="20"/>
        </w:rPr>
        <w:t>NCLEX-RN.</w:t>
      </w:r>
    </w:p>
    <w:p>
      <w:pPr>
        <w:pStyle w:val="BodyText"/>
        <w:spacing w:before="10"/>
        <w:rPr>
          <w:sz w:val="23"/>
        </w:rPr>
      </w:pPr>
    </w:p>
    <w:p>
      <w:pPr>
        <w:pStyle w:val="ListParagraph"/>
        <w:numPr>
          <w:ilvl w:val="0"/>
          <w:numId w:val="2"/>
        </w:numPr>
        <w:tabs>
          <w:tab w:pos="1459" w:val="left" w:leader="none"/>
          <w:tab w:pos="1460" w:val="left" w:leader="none"/>
        </w:tabs>
        <w:spacing w:line="266" w:lineRule="auto" w:before="1" w:after="0"/>
        <w:ind w:left="749" w:right="731" w:hanging="10"/>
        <w:jc w:val="left"/>
        <w:rPr>
          <w:sz w:val="20"/>
        </w:rPr>
      </w:pPr>
      <w:r>
        <w:rPr>
          <w:sz w:val="20"/>
        </w:rPr>
        <w:t>LVN THIRTY-UNIT OPTION- Licensed Vocational Nurses who desire to complete the minimum number of units (30) required to take the licensure examination may apply for this option. Students who complete this option (30/45 units) will take NCLEX-RN as a non- graduate. This status will not change even if a student goes on to obtain a degree. There is a restriction to practice within California. The student may have difficulty transferring to another state or territory. The student may also have difficulty applying to a college/university for an advanced degree. You must contact the Director of Nursing Education for more information regarding this</w:t>
      </w:r>
      <w:r>
        <w:rPr>
          <w:spacing w:val="-19"/>
          <w:sz w:val="20"/>
        </w:rPr>
        <w:t> </w:t>
      </w:r>
      <w:r>
        <w:rPr>
          <w:sz w:val="20"/>
        </w:rPr>
        <w:t>option.</w:t>
      </w:r>
    </w:p>
    <w:p>
      <w:pPr>
        <w:spacing w:after="0" w:line="266" w:lineRule="auto"/>
        <w:jc w:val="left"/>
        <w:rPr>
          <w:sz w:val="20"/>
        </w:rPr>
        <w:sectPr>
          <w:headerReference w:type="default" r:id="rId13"/>
          <w:footerReference w:type="default" r:id="rId14"/>
          <w:pgSz w:w="12240" w:h="15840"/>
          <w:pgMar w:header="775" w:footer="1007" w:top="980" w:bottom="1200" w:left="700" w:right="840"/>
          <w:pgNumType w:start="3"/>
        </w:sectPr>
      </w:pPr>
    </w:p>
    <w:p>
      <w:pPr>
        <w:pStyle w:val="BodyText"/>
      </w:pPr>
    </w:p>
    <w:p>
      <w:pPr>
        <w:pStyle w:val="BodyText"/>
      </w:pPr>
    </w:p>
    <w:p>
      <w:pPr>
        <w:pStyle w:val="BodyText"/>
      </w:pPr>
    </w:p>
    <w:p>
      <w:pPr>
        <w:pStyle w:val="BodyText"/>
        <w:spacing w:before="9"/>
        <w:rPr>
          <w:sz w:val="21"/>
        </w:rPr>
      </w:pPr>
    </w:p>
    <w:p>
      <w:pPr>
        <w:pStyle w:val="Heading3"/>
        <w:ind w:left="3752"/>
      </w:pPr>
      <w:bookmarkStart w:name="TRANSFER/ADVANCED PLACEMENT" w:id="12"/>
      <w:bookmarkEnd w:id="12"/>
      <w:r>
        <w:rPr>
          <w:b w:val="0"/>
        </w:rPr>
      </w:r>
      <w:r>
        <w:rPr/>
        <w:t>TRANSFER/ADVANCED PLACEMENT</w:t>
      </w:r>
    </w:p>
    <w:p>
      <w:pPr>
        <w:pStyle w:val="BodyText"/>
        <w:spacing w:before="6"/>
        <w:rPr>
          <w:b/>
          <w:sz w:val="23"/>
        </w:rPr>
      </w:pPr>
    </w:p>
    <w:p>
      <w:pPr>
        <w:pStyle w:val="BodyText"/>
        <w:spacing w:line="259" w:lineRule="auto"/>
        <w:ind w:left="740" w:right="730"/>
      </w:pPr>
      <w:r>
        <w:rPr/>
        <w:t>Applicants who wish to transfer from another school of nursing or who are graduates of approved schools of vocational nursing must meet all general entrance requirements of the Associate’s Degree of Nursing, including completion of designated prerequisites and the TEAS Exam. Acceptance of transfer students into the Nursing Education program is contingent upon space availability.</w:t>
      </w:r>
    </w:p>
    <w:p>
      <w:pPr>
        <w:pStyle w:val="BodyText"/>
        <w:spacing w:line="259" w:lineRule="auto"/>
        <w:ind w:left="740" w:right="1005"/>
      </w:pPr>
      <w:r>
        <w:rPr/>
        <w:t>Interested candidates must schedule an appointment with the Program Dean/Director to discuss eligibility. Applicants who may be eligible for advanced placement include those individuals who have satisfactorily completed within the last one (1) year:</w:t>
      </w:r>
    </w:p>
    <w:p>
      <w:pPr>
        <w:pStyle w:val="ListParagraph"/>
        <w:numPr>
          <w:ilvl w:val="1"/>
          <w:numId w:val="2"/>
        </w:numPr>
        <w:tabs>
          <w:tab w:pos="1460" w:val="left" w:leader="none"/>
        </w:tabs>
        <w:spacing w:line="240" w:lineRule="auto" w:before="14" w:after="0"/>
        <w:ind w:left="1460" w:right="0" w:hanging="363"/>
        <w:jc w:val="left"/>
        <w:rPr>
          <w:sz w:val="20"/>
        </w:rPr>
      </w:pPr>
      <w:r>
        <w:rPr>
          <w:sz w:val="20"/>
        </w:rPr>
        <w:t>Nursing courses from an accredited school of Registered</w:t>
      </w:r>
      <w:r>
        <w:rPr>
          <w:spacing w:val="-9"/>
          <w:sz w:val="20"/>
        </w:rPr>
        <w:t> </w:t>
      </w:r>
      <w:r>
        <w:rPr>
          <w:sz w:val="20"/>
        </w:rPr>
        <w:t>Nursing</w:t>
      </w:r>
    </w:p>
    <w:p>
      <w:pPr>
        <w:pStyle w:val="ListParagraph"/>
        <w:numPr>
          <w:ilvl w:val="1"/>
          <w:numId w:val="2"/>
        </w:numPr>
        <w:tabs>
          <w:tab w:pos="1460" w:val="left" w:leader="none"/>
        </w:tabs>
        <w:spacing w:line="240" w:lineRule="auto" w:before="21" w:after="0"/>
        <w:ind w:left="1460" w:right="0" w:hanging="363"/>
        <w:jc w:val="left"/>
        <w:rPr>
          <w:sz w:val="20"/>
        </w:rPr>
      </w:pPr>
      <w:r>
        <w:rPr>
          <w:sz w:val="20"/>
        </w:rPr>
        <w:t>An accredited psychiatric technician program</w:t>
      </w:r>
      <w:r>
        <w:rPr>
          <w:spacing w:val="-6"/>
          <w:sz w:val="20"/>
        </w:rPr>
        <w:t> </w:t>
      </w:r>
      <w:r>
        <w:rPr>
          <w:sz w:val="20"/>
        </w:rPr>
        <w:t>or</w:t>
      </w:r>
    </w:p>
    <w:p>
      <w:pPr>
        <w:pStyle w:val="ListParagraph"/>
        <w:numPr>
          <w:ilvl w:val="1"/>
          <w:numId w:val="2"/>
        </w:numPr>
        <w:tabs>
          <w:tab w:pos="1460" w:val="left" w:leader="none"/>
        </w:tabs>
        <w:spacing w:line="259" w:lineRule="auto" w:before="19" w:after="0"/>
        <w:ind w:left="1460" w:right="1352" w:hanging="360"/>
        <w:jc w:val="left"/>
        <w:rPr>
          <w:sz w:val="20"/>
        </w:rPr>
      </w:pPr>
      <w:r>
        <w:rPr>
          <w:sz w:val="20"/>
        </w:rPr>
        <w:t>Courses</w:t>
      </w:r>
      <w:r>
        <w:rPr>
          <w:spacing w:val="-5"/>
          <w:sz w:val="20"/>
        </w:rPr>
        <w:t> </w:t>
      </w:r>
      <w:r>
        <w:rPr>
          <w:sz w:val="20"/>
        </w:rPr>
        <w:t>that</w:t>
      </w:r>
      <w:r>
        <w:rPr>
          <w:spacing w:val="-3"/>
          <w:sz w:val="20"/>
        </w:rPr>
        <w:t> </w:t>
      </w:r>
      <w:r>
        <w:rPr>
          <w:sz w:val="20"/>
        </w:rPr>
        <w:t>the</w:t>
      </w:r>
      <w:r>
        <w:rPr>
          <w:spacing w:val="-2"/>
          <w:sz w:val="20"/>
        </w:rPr>
        <w:t> </w:t>
      </w:r>
      <w:r>
        <w:rPr>
          <w:sz w:val="20"/>
        </w:rPr>
        <w:t>school determines</w:t>
      </w:r>
      <w:r>
        <w:rPr>
          <w:spacing w:val="-4"/>
          <w:sz w:val="20"/>
        </w:rPr>
        <w:t> </w:t>
      </w:r>
      <w:r>
        <w:rPr>
          <w:sz w:val="20"/>
        </w:rPr>
        <w:t>as</w:t>
      </w:r>
      <w:r>
        <w:rPr>
          <w:spacing w:val="-1"/>
          <w:sz w:val="20"/>
        </w:rPr>
        <w:t> </w:t>
      </w:r>
      <w:r>
        <w:rPr>
          <w:sz w:val="20"/>
        </w:rPr>
        <w:t>equivalent</w:t>
      </w:r>
      <w:r>
        <w:rPr>
          <w:spacing w:val="-3"/>
          <w:sz w:val="20"/>
        </w:rPr>
        <w:t> </w:t>
      </w:r>
      <w:r>
        <w:rPr>
          <w:sz w:val="20"/>
        </w:rPr>
        <w:t>to</w:t>
      </w:r>
      <w:r>
        <w:rPr>
          <w:spacing w:val="-4"/>
          <w:sz w:val="20"/>
        </w:rPr>
        <w:t> </w:t>
      </w:r>
      <w:r>
        <w:rPr>
          <w:sz w:val="20"/>
        </w:rPr>
        <w:t>the</w:t>
      </w:r>
      <w:r>
        <w:rPr>
          <w:spacing w:val="-2"/>
          <w:sz w:val="20"/>
        </w:rPr>
        <w:t> </w:t>
      </w:r>
      <w:r>
        <w:rPr>
          <w:sz w:val="20"/>
        </w:rPr>
        <w:t>courses</w:t>
      </w:r>
      <w:r>
        <w:rPr>
          <w:spacing w:val="-5"/>
          <w:sz w:val="20"/>
        </w:rPr>
        <w:t> </w:t>
      </w:r>
      <w:r>
        <w:rPr>
          <w:sz w:val="20"/>
        </w:rPr>
        <w:t>in</w:t>
      </w:r>
      <w:r>
        <w:rPr>
          <w:spacing w:val="-2"/>
          <w:sz w:val="20"/>
        </w:rPr>
        <w:t> </w:t>
      </w:r>
      <w:r>
        <w:rPr>
          <w:sz w:val="20"/>
        </w:rPr>
        <w:t>the</w:t>
      </w:r>
      <w:r>
        <w:rPr>
          <w:spacing w:val="-37"/>
          <w:sz w:val="20"/>
        </w:rPr>
        <w:t> </w:t>
      </w:r>
      <w:r>
        <w:rPr>
          <w:sz w:val="20"/>
        </w:rPr>
        <w:t>current nursing</w:t>
      </w:r>
      <w:r>
        <w:rPr>
          <w:spacing w:val="-4"/>
          <w:sz w:val="20"/>
        </w:rPr>
        <w:t> </w:t>
      </w:r>
      <w:r>
        <w:rPr>
          <w:sz w:val="20"/>
        </w:rPr>
        <w:t>program.</w:t>
      </w:r>
    </w:p>
    <w:p>
      <w:pPr>
        <w:pStyle w:val="BodyText"/>
        <w:rPr>
          <w:sz w:val="24"/>
        </w:rPr>
      </w:pPr>
    </w:p>
    <w:p>
      <w:pPr>
        <w:pStyle w:val="BodyText"/>
        <w:rPr>
          <w:sz w:val="24"/>
        </w:rPr>
      </w:pPr>
    </w:p>
    <w:p>
      <w:pPr>
        <w:pStyle w:val="BodyText"/>
        <w:spacing w:before="9"/>
        <w:rPr>
          <w:sz w:val="17"/>
        </w:rPr>
      </w:pPr>
    </w:p>
    <w:p>
      <w:pPr>
        <w:pStyle w:val="Heading3"/>
        <w:ind w:left="1441" w:right="1391"/>
        <w:jc w:val="center"/>
      </w:pPr>
      <w:bookmarkStart w:name="CHALLENGE/ADVANCED PLACEMENT" w:id="13"/>
      <w:bookmarkEnd w:id="13"/>
      <w:r>
        <w:rPr>
          <w:b w:val="0"/>
        </w:rPr>
      </w:r>
      <w:r>
        <w:rPr/>
        <w:t>CHALLENGE/ADVANCED PLACEMENT</w:t>
      </w:r>
    </w:p>
    <w:p>
      <w:pPr>
        <w:pStyle w:val="BodyText"/>
        <w:spacing w:before="4"/>
        <w:rPr>
          <w:b/>
          <w:sz w:val="19"/>
        </w:rPr>
      </w:pPr>
    </w:p>
    <w:p>
      <w:pPr>
        <w:pStyle w:val="BodyText"/>
        <w:spacing w:line="259" w:lineRule="auto"/>
        <w:ind w:left="735" w:right="795" w:hanging="1"/>
      </w:pPr>
      <w:r>
        <w:rPr/>
        <w:t>Applicants with health-related education experience within the last 2 years may be eligible to challenge nursing courses by examination. Challenge examinations for credit based on previous education/experience must be requested by the student at least six weeks before admission to the Associate’s Degree Program. Students must meet all general entrance prerequisites and the TEAS. Exam. Acceptance of students into the Associate’s Degree Nursing Program wishing challenge by examination is contingent upon space availability. Interested candidates must schedule an appointment with the Dean of the Associate’s Degree Nursing program to determine eligibility.</w:t>
      </w:r>
    </w:p>
    <w:p>
      <w:pPr>
        <w:pStyle w:val="ListParagraph"/>
        <w:numPr>
          <w:ilvl w:val="0"/>
          <w:numId w:val="3"/>
        </w:numPr>
        <w:tabs>
          <w:tab w:pos="1192" w:val="left" w:leader="none"/>
        </w:tabs>
        <w:spacing w:line="256" w:lineRule="auto" w:before="210" w:after="0"/>
        <w:ind w:left="1191" w:right="783" w:hanging="360"/>
        <w:jc w:val="left"/>
        <w:rPr>
          <w:sz w:val="20"/>
        </w:rPr>
      </w:pPr>
      <w:r>
        <w:rPr>
          <w:sz w:val="20"/>
        </w:rPr>
        <w:t>Students who believe they are eligible to challenge courses by examination must file a petition for a challenge with the Dean of Nursing Education (A maximum of 15 units may be challenged by</w:t>
      </w:r>
      <w:r>
        <w:rPr>
          <w:spacing w:val="-8"/>
          <w:sz w:val="20"/>
        </w:rPr>
        <w:t> </w:t>
      </w:r>
      <w:r>
        <w:rPr>
          <w:sz w:val="20"/>
        </w:rPr>
        <w:t>exam).</w:t>
      </w:r>
    </w:p>
    <w:p>
      <w:pPr>
        <w:pStyle w:val="ListParagraph"/>
        <w:numPr>
          <w:ilvl w:val="0"/>
          <w:numId w:val="3"/>
        </w:numPr>
        <w:tabs>
          <w:tab w:pos="1192" w:val="left" w:leader="none"/>
        </w:tabs>
        <w:spacing w:line="261" w:lineRule="auto" w:before="17" w:after="0"/>
        <w:ind w:left="1191" w:right="1009" w:hanging="360"/>
        <w:jc w:val="left"/>
        <w:rPr>
          <w:sz w:val="20"/>
        </w:rPr>
      </w:pPr>
      <w:r>
        <w:rPr>
          <w:sz w:val="20"/>
        </w:rPr>
        <w:t>Written and clinical competency examinations for advanced placement or challenge must</w:t>
      </w:r>
      <w:r>
        <w:rPr>
          <w:spacing w:val="-3"/>
          <w:sz w:val="20"/>
        </w:rPr>
        <w:t> </w:t>
      </w:r>
      <w:r>
        <w:rPr>
          <w:sz w:val="20"/>
        </w:rPr>
        <w:t>be</w:t>
      </w:r>
      <w:r>
        <w:rPr>
          <w:spacing w:val="-3"/>
          <w:sz w:val="20"/>
        </w:rPr>
        <w:t> </w:t>
      </w:r>
      <w:r>
        <w:rPr>
          <w:sz w:val="20"/>
        </w:rPr>
        <w:t>completed</w:t>
      </w:r>
      <w:r>
        <w:rPr>
          <w:spacing w:val="-1"/>
          <w:sz w:val="20"/>
        </w:rPr>
        <w:t> </w:t>
      </w:r>
      <w:r>
        <w:rPr>
          <w:sz w:val="20"/>
        </w:rPr>
        <w:t>six</w:t>
      </w:r>
      <w:r>
        <w:rPr>
          <w:spacing w:val="-3"/>
          <w:sz w:val="20"/>
        </w:rPr>
        <w:t> </w:t>
      </w:r>
      <w:r>
        <w:rPr>
          <w:sz w:val="20"/>
        </w:rPr>
        <w:t>weeks</w:t>
      </w:r>
      <w:r>
        <w:rPr>
          <w:spacing w:val="-2"/>
          <w:sz w:val="20"/>
        </w:rPr>
        <w:t> </w:t>
      </w:r>
      <w:r>
        <w:rPr>
          <w:sz w:val="20"/>
        </w:rPr>
        <w:t>before</w:t>
      </w:r>
      <w:r>
        <w:rPr>
          <w:spacing w:val="-2"/>
          <w:sz w:val="20"/>
        </w:rPr>
        <w:t> </w:t>
      </w:r>
      <w:r>
        <w:rPr>
          <w:sz w:val="20"/>
        </w:rPr>
        <w:t>admission</w:t>
      </w:r>
      <w:r>
        <w:rPr>
          <w:spacing w:val="-5"/>
          <w:sz w:val="20"/>
        </w:rPr>
        <w:t> </w:t>
      </w:r>
      <w:r>
        <w:rPr>
          <w:sz w:val="20"/>
        </w:rPr>
        <w:t>to</w:t>
      </w:r>
      <w:r>
        <w:rPr>
          <w:spacing w:val="-5"/>
          <w:sz w:val="20"/>
        </w:rPr>
        <w:t> </w:t>
      </w:r>
      <w:r>
        <w:rPr>
          <w:sz w:val="20"/>
        </w:rPr>
        <w:t>the</w:t>
      </w:r>
      <w:r>
        <w:rPr>
          <w:spacing w:val="-2"/>
          <w:sz w:val="20"/>
        </w:rPr>
        <w:t> </w:t>
      </w:r>
      <w:r>
        <w:rPr>
          <w:sz w:val="20"/>
        </w:rPr>
        <w:t>program</w:t>
      </w:r>
      <w:r>
        <w:rPr>
          <w:spacing w:val="-1"/>
          <w:sz w:val="20"/>
        </w:rPr>
        <w:t> </w:t>
      </w:r>
      <w:r>
        <w:rPr>
          <w:sz w:val="20"/>
        </w:rPr>
        <w:t>unless</w:t>
      </w:r>
      <w:r>
        <w:rPr>
          <w:spacing w:val="-2"/>
          <w:sz w:val="20"/>
        </w:rPr>
        <w:t> </w:t>
      </w:r>
      <w:r>
        <w:rPr>
          <w:sz w:val="20"/>
        </w:rPr>
        <w:t>waived</w:t>
      </w:r>
      <w:r>
        <w:rPr>
          <w:spacing w:val="-3"/>
          <w:sz w:val="20"/>
        </w:rPr>
        <w:t> </w:t>
      </w:r>
      <w:r>
        <w:rPr>
          <w:sz w:val="20"/>
        </w:rPr>
        <w:t>by</w:t>
      </w:r>
      <w:r>
        <w:rPr>
          <w:spacing w:val="-40"/>
          <w:sz w:val="20"/>
        </w:rPr>
        <w:t> </w:t>
      </w:r>
      <w:r>
        <w:rPr>
          <w:sz w:val="20"/>
        </w:rPr>
        <w:t>the Dean/Director of Nursing Education.</w:t>
      </w:r>
    </w:p>
    <w:p>
      <w:pPr>
        <w:pStyle w:val="ListParagraph"/>
        <w:numPr>
          <w:ilvl w:val="0"/>
          <w:numId w:val="3"/>
        </w:numPr>
        <w:tabs>
          <w:tab w:pos="1192" w:val="left" w:leader="none"/>
        </w:tabs>
        <w:spacing w:line="244" w:lineRule="auto" w:before="7" w:after="0"/>
        <w:ind w:left="1191" w:right="869" w:hanging="360"/>
        <w:jc w:val="left"/>
        <w:rPr>
          <w:sz w:val="20"/>
        </w:rPr>
      </w:pPr>
      <w:r>
        <w:rPr>
          <w:sz w:val="20"/>
        </w:rPr>
        <w:t>Upon challenge confirmation, applicants must file a petition for Credit by Examination with the Evaluations office. A processing fee will be</w:t>
      </w:r>
      <w:r>
        <w:rPr>
          <w:spacing w:val="-29"/>
          <w:sz w:val="20"/>
        </w:rPr>
        <w:t> </w:t>
      </w:r>
      <w:r>
        <w:rPr>
          <w:sz w:val="20"/>
        </w:rPr>
        <w:t>assessed.</w:t>
      </w:r>
    </w:p>
    <w:p>
      <w:pPr>
        <w:spacing w:after="0" w:line="244" w:lineRule="auto"/>
        <w:jc w:val="left"/>
        <w:rPr>
          <w:sz w:val="20"/>
        </w:rPr>
        <w:sectPr>
          <w:headerReference w:type="default" r:id="rId15"/>
          <w:footerReference w:type="default" r:id="rId16"/>
          <w:pgSz w:w="12240" w:h="15840"/>
          <w:pgMar w:header="775" w:footer="1007" w:top="980" w:bottom="1200" w:left="700" w:right="840"/>
          <w:pgNumType w:start="4"/>
        </w:sectPr>
      </w:pPr>
    </w:p>
    <w:p>
      <w:pPr>
        <w:pStyle w:val="BodyText"/>
      </w:pPr>
    </w:p>
    <w:p>
      <w:pPr>
        <w:pStyle w:val="BodyText"/>
      </w:pPr>
    </w:p>
    <w:p>
      <w:pPr>
        <w:pStyle w:val="Heading1"/>
        <w:spacing w:before="178"/>
        <w:ind w:left="4088"/>
      </w:pPr>
      <w:bookmarkStart w:name="SELECTION OF APPLICANTS" w:id="14"/>
      <w:bookmarkEnd w:id="14"/>
      <w:r>
        <w:rPr>
          <w:b w:val="0"/>
        </w:rPr>
      </w:r>
      <w:r>
        <w:rPr/>
        <w:t>SELECTION OF APPLICANTS</w:t>
      </w:r>
    </w:p>
    <w:p>
      <w:pPr>
        <w:pStyle w:val="BodyText"/>
        <w:spacing w:before="8"/>
        <w:rPr>
          <w:rFonts w:ascii="Calibri"/>
          <w:b/>
          <w:sz w:val="19"/>
        </w:rPr>
      </w:pPr>
    </w:p>
    <w:p>
      <w:pPr>
        <w:spacing w:before="0"/>
        <w:ind w:left="4186" w:right="0" w:firstLine="0"/>
        <w:jc w:val="left"/>
        <w:rPr>
          <w:rFonts w:ascii="Calibri"/>
          <w:b/>
          <w:sz w:val="22"/>
        </w:rPr>
      </w:pPr>
      <w:r>
        <w:rPr>
          <w:rFonts w:ascii="Calibri"/>
          <w:b/>
          <w:sz w:val="22"/>
        </w:rPr>
        <w:t>Multi-Criteria Point System</w:t>
      </w:r>
    </w:p>
    <w:p>
      <w:pPr>
        <w:pStyle w:val="BodyText"/>
        <w:spacing w:before="6"/>
        <w:rPr>
          <w:rFonts w:ascii="Calibri"/>
          <w:b/>
          <w:sz w:val="19"/>
        </w:rPr>
      </w:pPr>
    </w:p>
    <w:p>
      <w:pPr>
        <w:pStyle w:val="Heading2"/>
        <w:spacing w:line="259" w:lineRule="auto"/>
        <w:ind w:left="734" w:right="816"/>
      </w:pPr>
      <w:bookmarkStart w:name="Admission to the program is determined t" w:id="15"/>
      <w:bookmarkEnd w:id="15"/>
      <w:r>
        <w:rPr/>
      </w:r>
      <w:r>
        <w:rPr/>
        <w:t>Admission to the program is determined through the use of the California Community College Chancellor’s Office multi-criteria point system. The multi-criteria point system. The multi-criteria point system includes, but is not limited to, pre-requisite course GPA in three science classes, a FIXED SET GPA, TEAS score, degrees, CNA health care work experience, life experiences, and second language proficiency. Please see the next page for the grid.</w:t>
      </w:r>
    </w:p>
    <w:p>
      <w:pPr>
        <w:pStyle w:val="BodyText"/>
        <w:spacing w:before="3"/>
        <w:rPr>
          <w:rFonts w:ascii="Calibri"/>
          <w:sz w:val="16"/>
        </w:rPr>
      </w:pPr>
    </w:p>
    <w:p>
      <w:pPr>
        <w:spacing w:before="0"/>
        <w:ind w:left="735" w:right="0" w:firstLine="0"/>
        <w:jc w:val="left"/>
        <w:rPr>
          <w:rFonts w:ascii="Calibri"/>
          <w:b/>
          <w:sz w:val="22"/>
        </w:rPr>
      </w:pPr>
      <w:r>
        <w:rPr>
          <w:rFonts w:ascii="Calibri"/>
          <w:b/>
          <w:sz w:val="22"/>
        </w:rPr>
        <w:t>The following multi-criteria point system was revised on May 22. 2023</w:t>
      </w:r>
    </w:p>
    <w:p>
      <w:pPr>
        <w:spacing w:after="0"/>
        <w:jc w:val="left"/>
        <w:rPr>
          <w:rFonts w:ascii="Calibri"/>
          <w:sz w:val="22"/>
        </w:rPr>
        <w:sectPr>
          <w:headerReference w:type="default" r:id="rId17"/>
          <w:footerReference w:type="default" r:id="rId18"/>
          <w:pgSz w:w="12240" w:h="15840"/>
          <w:pgMar w:header="775" w:footer="1007" w:top="980" w:bottom="1200" w:left="700" w:right="840"/>
          <w:pgNumType w:start="5"/>
        </w:sectPr>
      </w:pPr>
    </w:p>
    <w:p>
      <w:pPr>
        <w:pStyle w:val="BodyText"/>
        <w:spacing w:before="1"/>
        <w:rPr>
          <w:rFonts w:ascii="Calibri"/>
          <w:b/>
          <w:sz w:val="28"/>
        </w:rPr>
      </w:pPr>
    </w:p>
    <w:tbl>
      <w:tblPr>
        <w:tblW w:w="0" w:type="auto"/>
        <w:jc w:val="left"/>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636"/>
        <w:gridCol w:w="1858"/>
        <w:gridCol w:w="4971"/>
      </w:tblGrid>
      <w:tr>
        <w:trPr>
          <w:trHeight w:val="390" w:hRule="atLeast"/>
        </w:trPr>
        <w:tc>
          <w:tcPr>
            <w:tcW w:w="10465" w:type="dxa"/>
            <w:gridSpan w:val="3"/>
          </w:tcPr>
          <w:p>
            <w:pPr>
              <w:pStyle w:val="TableParagraph"/>
              <w:spacing w:line="182" w:lineRule="exact" w:before="7"/>
              <w:ind w:left="940" w:right="922"/>
              <w:jc w:val="center"/>
              <w:rPr>
                <w:sz w:val="16"/>
              </w:rPr>
            </w:pPr>
            <w:r>
              <w:rPr>
                <w:sz w:val="16"/>
              </w:rPr>
              <w:t>CHANCELLOR’S OFFICE Multi-Criteria Point System</w:t>
            </w:r>
          </w:p>
          <w:p>
            <w:pPr>
              <w:pStyle w:val="TableParagraph"/>
              <w:spacing w:line="181" w:lineRule="exact"/>
              <w:ind w:left="941" w:right="922"/>
              <w:jc w:val="center"/>
              <w:rPr>
                <w:sz w:val="16"/>
              </w:rPr>
            </w:pPr>
            <w:r>
              <w:rPr>
                <w:sz w:val="16"/>
              </w:rPr>
              <w:t>CALIFORNIA COMMUNITY COLLEGE IN COORDINATION WITH NURSING ADVISORY COMMITTEE (3 CNAC)</w:t>
            </w:r>
          </w:p>
        </w:tc>
      </w:tr>
      <w:tr>
        <w:trPr>
          <w:trHeight w:val="390" w:hRule="atLeast"/>
        </w:trPr>
        <w:tc>
          <w:tcPr>
            <w:tcW w:w="3636" w:type="dxa"/>
          </w:tcPr>
          <w:p>
            <w:pPr>
              <w:pStyle w:val="TableParagraph"/>
              <w:spacing w:before="4"/>
              <w:rPr>
                <w:sz w:val="16"/>
              </w:rPr>
            </w:pPr>
            <w:r>
              <w:rPr>
                <w:sz w:val="16"/>
              </w:rPr>
              <w:t>CRITERIA</w:t>
            </w:r>
          </w:p>
        </w:tc>
        <w:tc>
          <w:tcPr>
            <w:tcW w:w="1858" w:type="dxa"/>
          </w:tcPr>
          <w:p>
            <w:pPr>
              <w:pStyle w:val="TableParagraph"/>
              <w:spacing w:line="190" w:lineRule="atLeast" w:before="4"/>
              <w:ind w:left="110" w:right="739"/>
              <w:rPr>
                <w:sz w:val="16"/>
              </w:rPr>
            </w:pPr>
            <w:r>
              <w:rPr>
                <w:sz w:val="16"/>
              </w:rPr>
              <w:t>100 POINTS POSSIBLE</w:t>
            </w:r>
          </w:p>
        </w:tc>
        <w:tc>
          <w:tcPr>
            <w:tcW w:w="4971" w:type="dxa"/>
          </w:tcPr>
          <w:p>
            <w:pPr>
              <w:pStyle w:val="TableParagraph"/>
              <w:spacing w:before="4"/>
              <w:rPr>
                <w:sz w:val="16"/>
              </w:rPr>
            </w:pPr>
            <w:r>
              <w:rPr>
                <w:sz w:val="16"/>
              </w:rPr>
              <w:t>EXAMPLE OF POINT DISTRIBUT TION</w:t>
            </w:r>
          </w:p>
        </w:tc>
      </w:tr>
      <w:tr>
        <w:trPr>
          <w:trHeight w:val="1744" w:hRule="atLeast"/>
        </w:trPr>
        <w:tc>
          <w:tcPr>
            <w:tcW w:w="3636" w:type="dxa"/>
          </w:tcPr>
          <w:p>
            <w:pPr>
              <w:pStyle w:val="TableParagraph"/>
              <w:ind w:right="142"/>
              <w:rPr>
                <w:sz w:val="16"/>
              </w:rPr>
            </w:pPr>
            <w:r>
              <w:rPr>
                <w:sz w:val="16"/>
              </w:rPr>
              <w:t>Academic degrees or college diplomas, or relevant certificates held by an applicant</w:t>
            </w:r>
          </w:p>
        </w:tc>
        <w:tc>
          <w:tcPr>
            <w:tcW w:w="1858" w:type="dxa"/>
          </w:tcPr>
          <w:p>
            <w:pPr>
              <w:pStyle w:val="TableParagraph"/>
              <w:ind w:left="110" w:right="827"/>
              <w:rPr>
                <w:b/>
                <w:sz w:val="16"/>
              </w:rPr>
            </w:pPr>
            <w:r>
              <w:rPr>
                <w:b/>
                <w:sz w:val="16"/>
              </w:rPr>
              <w:t>10 points maximum</w:t>
            </w:r>
          </w:p>
        </w:tc>
        <w:tc>
          <w:tcPr>
            <w:tcW w:w="4971" w:type="dxa"/>
          </w:tcPr>
          <w:p>
            <w:pPr>
              <w:pStyle w:val="TableParagraph"/>
              <w:ind w:right="608"/>
              <w:rPr>
                <w:sz w:val="16"/>
              </w:rPr>
            </w:pPr>
            <w:r>
              <w:rPr>
                <w:sz w:val="16"/>
              </w:rPr>
              <w:t>Points are awarded for degrees earned in the United States from a regionally accredited college only.</w:t>
            </w:r>
          </w:p>
          <w:p>
            <w:pPr>
              <w:pStyle w:val="TableParagraph"/>
              <w:ind w:right="1089"/>
              <w:rPr>
                <w:b/>
                <w:sz w:val="16"/>
              </w:rPr>
            </w:pPr>
            <w:r>
              <w:rPr>
                <w:b/>
                <w:sz w:val="16"/>
              </w:rPr>
              <w:t>Academic degree( Associates, Bachelor’s, Master’s)= 5 points</w:t>
            </w:r>
          </w:p>
          <w:p>
            <w:pPr>
              <w:pStyle w:val="TableParagraph"/>
              <w:ind w:right="928"/>
              <w:rPr>
                <w:b/>
                <w:sz w:val="16"/>
              </w:rPr>
            </w:pPr>
            <w:r>
              <w:rPr>
                <w:b/>
                <w:sz w:val="16"/>
              </w:rPr>
              <w:t>College diploma (3-year degree) = 5 points LVN License =5 points (must be current)</w:t>
            </w:r>
          </w:p>
          <w:p>
            <w:pPr>
              <w:pStyle w:val="TableParagraph"/>
              <w:ind w:right="317"/>
              <w:rPr>
                <w:b/>
                <w:sz w:val="16"/>
              </w:rPr>
            </w:pPr>
            <w:r>
              <w:rPr>
                <w:b/>
                <w:sz w:val="16"/>
              </w:rPr>
              <w:t>CNA License or Allied Health Certificate = 5 points (must be current)</w:t>
            </w:r>
          </w:p>
        </w:tc>
      </w:tr>
      <w:tr>
        <w:trPr>
          <w:trHeight w:val="3086" w:hRule="atLeast"/>
        </w:trPr>
        <w:tc>
          <w:tcPr>
            <w:tcW w:w="3636" w:type="dxa"/>
          </w:tcPr>
          <w:p>
            <w:pPr>
              <w:pStyle w:val="TableParagraph"/>
              <w:spacing w:before="4"/>
              <w:ind w:right="946"/>
              <w:rPr>
                <w:sz w:val="16"/>
              </w:rPr>
            </w:pPr>
            <w:r>
              <w:rPr>
                <w:sz w:val="16"/>
              </w:rPr>
              <w:t>Grade Point Average in</w:t>
            </w:r>
            <w:r>
              <w:rPr>
                <w:spacing w:val="-25"/>
                <w:sz w:val="16"/>
              </w:rPr>
              <w:t> </w:t>
            </w:r>
            <w:r>
              <w:rPr>
                <w:sz w:val="16"/>
              </w:rPr>
              <w:t>relevant coursework</w:t>
            </w:r>
          </w:p>
          <w:p>
            <w:pPr>
              <w:pStyle w:val="TableParagraph"/>
              <w:ind w:left="0"/>
              <w:rPr>
                <w:rFonts w:ascii="Calibri"/>
                <w:b/>
                <w:sz w:val="20"/>
              </w:rPr>
            </w:pPr>
          </w:p>
          <w:p>
            <w:pPr>
              <w:pStyle w:val="TableParagraph"/>
              <w:ind w:left="0"/>
              <w:rPr>
                <w:rFonts w:ascii="Calibri"/>
                <w:b/>
                <w:sz w:val="20"/>
              </w:rPr>
            </w:pPr>
          </w:p>
          <w:p>
            <w:pPr>
              <w:pStyle w:val="TableParagraph"/>
              <w:ind w:left="0"/>
              <w:rPr>
                <w:rFonts w:ascii="Calibri"/>
                <w:b/>
                <w:sz w:val="20"/>
              </w:rPr>
            </w:pPr>
          </w:p>
          <w:p>
            <w:pPr>
              <w:pStyle w:val="TableParagraph"/>
              <w:ind w:left="0"/>
              <w:rPr>
                <w:rFonts w:ascii="Calibri"/>
                <w:b/>
                <w:sz w:val="20"/>
              </w:rPr>
            </w:pPr>
          </w:p>
          <w:p>
            <w:pPr>
              <w:pStyle w:val="TableParagraph"/>
              <w:spacing w:before="4"/>
              <w:ind w:left="0"/>
              <w:rPr>
                <w:rFonts w:ascii="Calibri"/>
                <w:b/>
                <w:sz w:val="15"/>
              </w:rPr>
            </w:pPr>
          </w:p>
          <w:p>
            <w:pPr>
              <w:pStyle w:val="TableParagraph"/>
              <w:spacing w:line="244" w:lineRule="auto"/>
              <w:ind w:right="689"/>
              <w:rPr>
                <w:sz w:val="16"/>
              </w:rPr>
            </w:pPr>
            <w:r>
              <w:rPr>
                <w:sz w:val="16"/>
              </w:rPr>
              <w:t>Grade Point Average in “ fixed set: coursework</w:t>
            </w:r>
          </w:p>
        </w:tc>
        <w:tc>
          <w:tcPr>
            <w:tcW w:w="1858" w:type="dxa"/>
          </w:tcPr>
          <w:p>
            <w:pPr>
              <w:pStyle w:val="TableParagraph"/>
              <w:spacing w:before="4"/>
              <w:ind w:left="110" w:right="841"/>
              <w:rPr>
                <w:b/>
                <w:sz w:val="16"/>
              </w:rPr>
            </w:pPr>
            <w:r>
              <w:rPr>
                <w:b/>
                <w:sz w:val="16"/>
              </w:rPr>
              <w:t>20 points </w:t>
            </w:r>
            <w:r>
              <w:rPr>
                <w:b/>
                <w:spacing w:val="-2"/>
                <w:sz w:val="16"/>
              </w:rPr>
              <w:t>maximum</w:t>
            </w:r>
          </w:p>
          <w:p>
            <w:pPr>
              <w:pStyle w:val="TableParagraph"/>
              <w:ind w:left="0"/>
              <w:rPr>
                <w:rFonts w:ascii="Calibri"/>
                <w:b/>
                <w:sz w:val="20"/>
              </w:rPr>
            </w:pPr>
          </w:p>
          <w:p>
            <w:pPr>
              <w:pStyle w:val="TableParagraph"/>
              <w:ind w:left="0"/>
              <w:rPr>
                <w:rFonts w:ascii="Calibri"/>
                <w:b/>
                <w:sz w:val="20"/>
              </w:rPr>
            </w:pPr>
          </w:p>
          <w:p>
            <w:pPr>
              <w:pStyle w:val="TableParagraph"/>
              <w:ind w:left="0"/>
              <w:rPr>
                <w:rFonts w:ascii="Calibri"/>
                <w:b/>
                <w:sz w:val="20"/>
              </w:rPr>
            </w:pPr>
          </w:p>
          <w:p>
            <w:pPr>
              <w:pStyle w:val="TableParagraph"/>
              <w:ind w:left="0"/>
              <w:rPr>
                <w:rFonts w:ascii="Calibri"/>
                <w:b/>
                <w:sz w:val="20"/>
              </w:rPr>
            </w:pPr>
          </w:p>
          <w:p>
            <w:pPr>
              <w:pStyle w:val="TableParagraph"/>
              <w:spacing w:before="4"/>
              <w:ind w:left="0"/>
              <w:rPr>
                <w:rFonts w:ascii="Calibri"/>
                <w:b/>
                <w:sz w:val="15"/>
              </w:rPr>
            </w:pPr>
          </w:p>
          <w:p>
            <w:pPr>
              <w:pStyle w:val="TableParagraph"/>
              <w:spacing w:line="244" w:lineRule="auto"/>
              <w:ind w:left="110" w:right="841"/>
              <w:rPr>
                <w:b/>
                <w:sz w:val="16"/>
              </w:rPr>
            </w:pPr>
            <w:r>
              <w:rPr>
                <w:b/>
                <w:sz w:val="16"/>
              </w:rPr>
              <w:t>20 points </w:t>
            </w:r>
            <w:r>
              <w:rPr>
                <w:b/>
                <w:spacing w:val="-2"/>
                <w:sz w:val="16"/>
              </w:rPr>
              <w:t>maximum</w:t>
            </w:r>
          </w:p>
        </w:tc>
        <w:tc>
          <w:tcPr>
            <w:tcW w:w="4971" w:type="dxa"/>
          </w:tcPr>
          <w:p>
            <w:pPr>
              <w:pStyle w:val="TableParagraph"/>
              <w:spacing w:before="2"/>
              <w:ind w:right="1035"/>
              <w:rPr>
                <w:sz w:val="16"/>
              </w:rPr>
            </w:pPr>
            <w:r>
              <w:rPr>
                <w:sz w:val="16"/>
              </w:rPr>
              <w:t>Minimum 2.5 GPA in Anatomy, Physiology, and Microbiology.</w:t>
            </w:r>
          </w:p>
          <w:p>
            <w:pPr>
              <w:pStyle w:val="TableParagraph"/>
              <w:tabs>
                <w:tab w:pos="1571" w:val="left" w:leader="none"/>
              </w:tabs>
              <w:rPr>
                <w:b/>
                <w:sz w:val="16"/>
              </w:rPr>
            </w:pPr>
            <w:r>
              <w:rPr>
                <w:b/>
                <w:sz w:val="16"/>
              </w:rPr>
              <w:t>GPA</w:t>
            </w:r>
            <w:r>
              <w:rPr>
                <w:b/>
                <w:spacing w:val="-1"/>
                <w:sz w:val="16"/>
              </w:rPr>
              <w:t> </w:t>
            </w:r>
            <w:r>
              <w:rPr>
                <w:b/>
                <w:sz w:val="16"/>
              </w:rPr>
              <w:t>=4.0:</w:t>
              <w:tab/>
              <w:t>20</w:t>
            </w:r>
            <w:r>
              <w:rPr>
                <w:b/>
                <w:spacing w:val="-4"/>
                <w:sz w:val="16"/>
              </w:rPr>
              <w:t> </w:t>
            </w:r>
            <w:r>
              <w:rPr>
                <w:b/>
                <w:sz w:val="16"/>
              </w:rPr>
              <w:t>points</w:t>
            </w:r>
          </w:p>
          <w:p>
            <w:pPr>
              <w:pStyle w:val="TableParagraph"/>
              <w:spacing w:before="14"/>
              <w:rPr>
                <w:b/>
                <w:sz w:val="16"/>
              </w:rPr>
            </w:pPr>
            <w:r>
              <w:rPr>
                <w:b/>
                <w:sz w:val="16"/>
              </w:rPr>
              <w:t>GPA=3.5- 3.99  18</w:t>
            </w:r>
            <w:r>
              <w:rPr>
                <w:b/>
                <w:spacing w:val="-19"/>
                <w:sz w:val="16"/>
              </w:rPr>
              <w:t> </w:t>
            </w:r>
            <w:r>
              <w:rPr>
                <w:b/>
                <w:sz w:val="16"/>
              </w:rPr>
              <w:t>points</w:t>
            </w:r>
          </w:p>
          <w:p>
            <w:pPr>
              <w:pStyle w:val="TableParagraph"/>
              <w:spacing w:before="15"/>
              <w:ind w:left="109"/>
              <w:rPr>
                <w:b/>
                <w:sz w:val="16"/>
              </w:rPr>
            </w:pPr>
            <w:r>
              <w:rPr>
                <w:b/>
                <w:sz w:val="16"/>
              </w:rPr>
              <w:t>GPA 3.0- 3.49:  16</w:t>
            </w:r>
            <w:r>
              <w:rPr>
                <w:b/>
                <w:spacing w:val="-19"/>
                <w:sz w:val="16"/>
              </w:rPr>
              <w:t> </w:t>
            </w:r>
            <w:r>
              <w:rPr>
                <w:b/>
                <w:sz w:val="16"/>
              </w:rPr>
              <w:t>points</w:t>
            </w:r>
          </w:p>
          <w:p>
            <w:pPr>
              <w:pStyle w:val="TableParagraph"/>
              <w:spacing w:before="14"/>
              <w:ind w:left="109"/>
              <w:rPr>
                <w:b/>
                <w:sz w:val="16"/>
              </w:rPr>
            </w:pPr>
            <w:r>
              <w:rPr>
                <w:b/>
                <w:sz w:val="16"/>
              </w:rPr>
              <w:t>GPA  2.5- 2.99: 15</w:t>
            </w:r>
            <w:r>
              <w:rPr>
                <w:b/>
                <w:spacing w:val="-19"/>
                <w:sz w:val="16"/>
              </w:rPr>
              <w:t> </w:t>
            </w:r>
            <w:r>
              <w:rPr>
                <w:b/>
                <w:sz w:val="16"/>
              </w:rPr>
              <w:t>points</w:t>
            </w:r>
          </w:p>
          <w:p>
            <w:pPr>
              <w:pStyle w:val="TableParagraph"/>
              <w:spacing w:before="1"/>
              <w:ind w:left="0"/>
              <w:rPr>
                <w:rFonts w:ascii="Calibri"/>
                <w:b/>
                <w:sz w:val="17"/>
              </w:rPr>
            </w:pPr>
          </w:p>
          <w:p>
            <w:pPr>
              <w:pStyle w:val="TableParagraph"/>
              <w:ind w:left="109"/>
              <w:rPr>
                <w:sz w:val="16"/>
              </w:rPr>
            </w:pPr>
            <w:r>
              <w:rPr>
                <w:sz w:val="16"/>
              </w:rPr>
              <w:t>Fixed Set” GPA (English, Intermediate Algebra,</w:t>
            </w:r>
          </w:p>
          <w:p>
            <w:pPr>
              <w:pStyle w:val="TableParagraph"/>
              <w:spacing w:line="261" w:lineRule="auto" w:before="2"/>
              <w:ind w:left="109" w:right="149"/>
              <w:rPr>
                <w:sz w:val="16"/>
              </w:rPr>
            </w:pPr>
            <w:r>
              <w:rPr>
                <w:sz w:val="16"/>
              </w:rPr>
              <w:t>Speech/ Communication, Psychology, Behavioral or Social Science/Anthropology</w:t>
            </w:r>
          </w:p>
          <w:p>
            <w:pPr>
              <w:pStyle w:val="TableParagraph"/>
              <w:spacing w:line="183" w:lineRule="exact"/>
              <w:ind w:left="109"/>
              <w:rPr>
                <w:sz w:val="16"/>
              </w:rPr>
            </w:pPr>
            <w:r>
              <w:rPr>
                <w:sz w:val="16"/>
              </w:rPr>
              <w:t>– </w:t>
            </w:r>
            <w:r>
              <w:rPr>
                <w:b/>
                <w:sz w:val="16"/>
              </w:rPr>
              <w:t>MUST have all</w:t>
            </w:r>
            <w:r>
              <w:rPr>
                <w:sz w:val="16"/>
              </w:rPr>
              <w:t>)</w:t>
            </w:r>
          </w:p>
          <w:p>
            <w:pPr>
              <w:pStyle w:val="TableParagraph"/>
              <w:tabs>
                <w:tab w:pos="1681" w:val="left" w:leader="none"/>
              </w:tabs>
              <w:spacing w:before="19"/>
              <w:ind w:left="109"/>
              <w:rPr>
                <w:b/>
                <w:sz w:val="16"/>
              </w:rPr>
            </w:pPr>
            <w:r>
              <w:rPr>
                <w:b/>
                <w:sz w:val="16"/>
              </w:rPr>
              <w:t>GPA=</w:t>
            </w:r>
            <w:r>
              <w:rPr>
                <w:b/>
                <w:spacing w:val="-3"/>
                <w:sz w:val="16"/>
              </w:rPr>
              <w:t> </w:t>
            </w:r>
            <w:r>
              <w:rPr>
                <w:b/>
                <w:sz w:val="16"/>
              </w:rPr>
              <w:t>4.0:</w:t>
              <w:tab/>
              <w:t>20</w:t>
            </w:r>
            <w:r>
              <w:rPr>
                <w:b/>
                <w:spacing w:val="-2"/>
                <w:sz w:val="16"/>
              </w:rPr>
              <w:t> </w:t>
            </w:r>
            <w:r>
              <w:rPr>
                <w:b/>
                <w:sz w:val="16"/>
              </w:rPr>
              <w:t>points</w:t>
            </w:r>
          </w:p>
          <w:p>
            <w:pPr>
              <w:pStyle w:val="TableParagraph"/>
              <w:spacing w:before="17"/>
              <w:ind w:left="109"/>
              <w:rPr>
                <w:b/>
                <w:sz w:val="16"/>
              </w:rPr>
            </w:pPr>
            <w:r>
              <w:rPr>
                <w:b/>
                <w:sz w:val="16"/>
              </w:rPr>
              <w:t>GPA= 3.5- 3.99:  18</w:t>
            </w:r>
            <w:r>
              <w:rPr>
                <w:b/>
                <w:spacing w:val="-15"/>
                <w:sz w:val="16"/>
              </w:rPr>
              <w:t> </w:t>
            </w:r>
            <w:r>
              <w:rPr>
                <w:b/>
                <w:sz w:val="16"/>
              </w:rPr>
              <w:t>points</w:t>
            </w:r>
          </w:p>
          <w:p>
            <w:pPr>
              <w:pStyle w:val="TableParagraph"/>
              <w:spacing w:before="15"/>
              <w:ind w:left="109"/>
              <w:rPr>
                <w:b/>
                <w:sz w:val="16"/>
              </w:rPr>
            </w:pPr>
            <w:r>
              <w:rPr>
                <w:b/>
                <w:sz w:val="16"/>
              </w:rPr>
              <w:t>GPA= 3.0- 3.49:  16</w:t>
            </w:r>
            <w:r>
              <w:rPr>
                <w:b/>
                <w:spacing w:val="-15"/>
                <w:sz w:val="16"/>
              </w:rPr>
              <w:t> </w:t>
            </w:r>
            <w:r>
              <w:rPr>
                <w:b/>
                <w:sz w:val="16"/>
              </w:rPr>
              <w:t>points</w:t>
            </w:r>
          </w:p>
          <w:p>
            <w:pPr>
              <w:pStyle w:val="TableParagraph"/>
              <w:spacing w:line="191" w:lineRule="exact" w:before="16"/>
              <w:ind w:left="109"/>
              <w:rPr>
                <w:b/>
                <w:sz w:val="16"/>
              </w:rPr>
            </w:pPr>
            <w:r>
              <w:rPr>
                <w:b/>
                <w:sz w:val="16"/>
              </w:rPr>
              <w:t>GPA=2.5- 2.99:   15</w:t>
            </w:r>
            <w:r>
              <w:rPr>
                <w:b/>
                <w:spacing w:val="-15"/>
                <w:sz w:val="16"/>
              </w:rPr>
              <w:t> </w:t>
            </w:r>
            <w:r>
              <w:rPr>
                <w:b/>
                <w:sz w:val="16"/>
              </w:rPr>
              <w:t>points</w:t>
            </w:r>
          </w:p>
        </w:tc>
      </w:tr>
      <w:tr>
        <w:trPr>
          <w:trHeight w:val="806" w:hRule="atLeast"/>
        </w:trPr>
        <w:tc>
          <w:tcPr>
            <w:tcW w:w="3636" w:type="dxa"/>
          </w:tcPr>
          <w:p>
            <w:pPr>
              <w:pStyle w:val="TableParagraph"/>
              <w:spacing w:before="2"/>
              <w:ind w:right="96" w:firstLine="55"/>
              <w:rPr>
                <w:sz w:val="16"/>
              </w:rPr>
            </w:pPr>
            <w:r>
              <w:rPr>
                <w:sz w:val="16"/>
              </w:rPr>
              <w:t>TEAS (Assessment/Readiness Test results in Test of Essential Academic Skills ATI TEAS only (TEAS 6 will be accepted until the application period of</w:t>
            </w:r>
            <w:r>
              <w:rPr>
                <w:spacing w:val="-7"/>
                <w:sz w:val="16"/>
              </w:rPr>
              <w:t> </w:t>
            </w:r>
            <w:r>
              <w:rPr>
                <w:sz w:val="16"/>
              </w:rPr>
              <w:t>2023).</w:t>
            </w:r>
          </w:p>
        </w:tc>
        <w:tc>
          <w:tcPr>
            <w:tcW w:w="1858" w:type="dxa"/>
          </w:tcPr>
          <w:p>
            <w:pPr>
              <w:pStyle w:val="TableParagraph"/>
              <w:spacing w:before="4"/>
              <w:ind w:left="110" w:right="827"/>
              <w:rPr>
                <w:b/>
                <w:sz w:val="16"/>
              </w:rPr>
            </w:pPr>
            <w:r>
              <w:rPr>
                <w:b/>
                <w:sz w:val="16"/>
              </w:rPr>
              <w:t>20 points maximum</w:t>
            </w:r>
          </w:p>
        </w:tc>
        <w:tc>
          <w:tcPr>
            <w:tcW w:w="4971" w:type="dxa"/>
          </w:tcPr>
          <w:p>
            <w:pPr>
              <w:pStyle w:val="TableParagraph"/>
              <w:spacing w:before="4"/>
              <w:ind w:right="355"/>
              <w:rPr>
                <w:b/>
                <w:sz w:val="16"/>
              </w:rPr>
            </w:pPr>
            <w:r>
              <w:rPr>
                <w:b/>
                <w:sz w:val="16"/>
              </w:rPr>
              <w:t>20 points will be awarded for a TEAS Test with an overall 62 % or higher score.</w:t>
            </w:r>
          </w:p>
        </w:tc>
      </w:tr>
      <w:tr>
        <w:trPr>
          <w:trHeight w:val="973" w:hRule="atLeast"/>
        </w:trPr>
        <w:tc>
          <w:tcPr>
            <w:tcW w:w="3636" w:type="dxa"/>
          </w:tcPr>
          <w:p>
            <w:pPr>
              <w:pStyle w:val="TableParagraph"/>
              <w:spacing w:line="259" w:lineRule="auto" w:before="4"/>
              <w:ind w:right="81"/>
              <w:rPr>
                <w:sz w:val="16"/>
              </w:rPr>
            </w:pPr>
            <w:r>
              <w:rPr>
                <w:sz w:val="16"/>
              </w:rPr>
              <w:t>Documented proficiency or advanced level of coursework in languages other than English.</w:t>
            </w:r>
          </w:p>
        </w:tc>
        <w:tc>
          <w:tcPr>
            <w:tcW w:w="1858" w:type="dxa"/>
          </w:tcPr>
          <w:p>
            <w:pPr>
              <w:pStyle w:val="TableParagraph"/>
              <w:spacing w:before="4"/>
              <w:ind w:left="110" w:right="827"/>
              <w:rPr>
                <w:b/>
                <w:sz w:val="16"/>
              </w:rPr>
            </w:pPr>
            <w:r>
              <w:rPr>
                <w:b/>
                <w:sz w:val="16"/>
              </w:rPr>
              <w:t>10 Points maximum</w:t>
            </w:r>
          </w:p>
        </w:tc>
        <w:tc>
          <w:tcPr>
            <w:tcW w:w="4971" w:type="dxa"/>
          </w:tcPr>
          <w:p>
            <w:pPr>
              <w:pStyle w:val="TableParagraph"/>
              <w:spacing w:line="190" w:lineRule="atLeast" w:before="4"/>
              <w:ind w:left="109" w:right="184"/>
              <w:rPr>
                <w:b/>
                <w:sz w:val="16"/>
              </w:rPr>
            </w:pPr>
            <w:r>
              <w:rPr>
                <w:sz w:val="16"/>
              </w:rPr>
              <w:t>10 points total for the ability to communicate in a health care setting in a language other than English, including American Sign Language. Provide 3</w:t>
            </w:r>
            <w:r>
              <w:rPr>
                <w:position w:val="6"/>
                <w:sz w:val="10"/>
              </w:rPr>
              <w:t>rd </w:t>
            </w:r>
            <w:r>
              <w:rPr>
                <w:sz w:val="16"/>
              </w:rPr>
              <w:t>level ( 3 semesters) language course information. Provide proof on transcripts and the </w:t>
            </w:r>
            <w:r>
              <w:rPr>
                <w:b/>
                <w:sz w:val="16"/>
              </w:rPr>
              <w:t>SDCC language certification form</w:t>
            </w:r>
          </w:p>
        </w:tc>
      </w:tr>
      <w:tr>
        <w:trPr>
          <w:trHeight w:val="3088" w:hRule="atLeast"/>
        </w:trPr>
        <w:tc>
          <w:tcPr>
            <w:tcW w:w="3636" w:type="dxa"/>
          </w:tcPr>
          <w:p>
            <w:pPr>
              <w:pStyle w:val="TableParagraph"/>
              <w:ind w:right="242"/>
              <w:jc w:val="both"/>
              <w:rPr>
                <w:sz w:val="16"/>
              </w:rPr>
            </w:pPr>
            <w:r>
              <w:rPr>
                <w:sz w:val="16"/>
              </w:rPr>
              <w:t>Life experience or special circumstances of an applicant, including but not limited to the following:</w:t>
            </w:r>
          </w:p>
          <w:p>
            <w:pPr>
              <w:pStyle w:val="TableParagraph"/>
              <w:numPr>
                <w:ilvl w:val="0"/>
                <w:numId w:val="4"/>
              </w:numPr>
              <w:tabs>
                <w:tab w:pos="269" w:val="left" w:leader="none"/>
              </w:tabs>
              <w:spacing w:line="240" w:lineRule="auto" w:before="0" w:after="0"/>
              <w:ind w:left="112" w:right="774" w:hanging="1"/>
              <w:jc w:val="left"/>
              <w:rPr>
                <w:sz w:val="16"/>
              </w:rPr>
            </w:pPr>
            <w:r>
              <w:rPr>
                <w:sz w:val="16"/>
              </w:rPr>
              <w:t>Veteran or active military</w:t>
            </w:r>
            <w:r>
              <w:rPr>
                <w:spacing w:val="-24"/>
                <w:sz w:val="16"/>
              </w:rPr>
              <w:t> </w:t>
            </w:r>
            <w:r>
              <w:rPr>
                <w:sz w:val="16"/>
              </w:rPr>
              <w:t>status (including spouse)</w:t>
            </w:r>
          </w:p>
          <w:p>
            <w:pPr>
              <w:pStyle w:val="TableParagraph"/>
              <w:numPr>
                <w:ilvl w:val="0"/>
                <w:numId w:val="4"/>
              </w:numPr>
              <w:tabs>
                <w:tab w:pos="329" w:val="left" w:leader="none"/>
              </w:tabs>
              <w:spacing w:line="240" w:lineRule="auto" w:before="0" w:after="0"/>
              <w:ind w:left="328" w:right="0" w:hanging="219"/>
              <w:jc w:val="left"/>
              <w:rPr>
                <w:sz w:val="16"/>
              </w:rPr>
            </w:pPr>
            <w:r>
              <w:rPr>
                <w:sz w:val="16"/>
              </w:rPr>
              <w:t>Disabilities</w:t>
            </w:r>
          </w:p>
          <w:p>
            <w:pPr>
              <w:pStyle w:val="TableParagraph"/>
              <w:numPr>
                <w:ilvl w:val="0"/>
                <w:numId w:val="4"/>
              </w:numPr>
              <w:tabs>
                <w:tab w:pos="312" w:val="left" w:leader="none"/>
              </w:tabs>
              <w:spacing w:line="240" w:lineRule="auto" w:before="0" w:after="0"/>
              <w:ind w:left="311" w:right="0" w:hanging="200"/>
              <w:jc w:val="left"/>
              <w:rPr>
                <w:sz w:val="16"/>
              </w:rPr>
            </w:pPr>
            <w:r>
              <w:rPr>
                <w:sz w:val="16"/>
              </w:rPr>
              <w:t>Low family</w:t>
            </w:r>
            <w:r>
              <w:rPr>
                <w:spacing w:val="-5"/>
                <w:sz w:val="16"/>
              </w:rPr>
              <w:t> </w:t>
            </w:r>
            <w:r>
              <w:rPr>
                <w:sz w:val="16"/>
              </w:rPr>
              <w:t>income</w:t>
            </w:r>
          </w:p>
          <w:p>
            <w:pPr>
              <w:pStyle w:val="TableParagraph"/>
              <w:numPr>
                <w:ilvl w:val="0"/>
                <w:numId w:val="4"/>
              </w:numPr>
              <w:tabs>
                <w:tab w:pos="329" w:val="left" w:leader="none"/>
              </w:tabs>
              <w:spacing w:line="240" w:lineRule="auto" w:before="2" w:after="0"/>
              <w:ind w:left="112" w:right="166" w:hanging="1"/>
              <w:jc w:val="left"/>
              <w:rPr>
                <w:sz w:val="16"/>
              </w:rPr>
            </w:pPr>
            <w:r>
              <w:rPr>
                <w:sz w:val="16"/>
              </w:rPr>
              <w:t>The first generation of the family to go to</w:t>
            </w:r>
            <w:r>
              <w:rPr>
                <w:spacing w:val="1"/>
                <w:sz w:val="16"/>
              </w:rPr>
              <w:t> </w:t>
            </w:r>
            <w:r>
              <w:rPr>
                <w:sz w:val="16"/>
              </w:rPr>
              <w:t>college</w:t>
            </w:r>
          </w:p>
          <w:p>
            <w:pPr>
              <w:pStyle w:val="TableParagraph"/>
              <w:numPr>
                <w:ilvl w:val="0"/>
                <w:numId w:val="4"/>
              </w:numPr>
              <w:tabs>
                <w:tab w:pos="324" w:val="left" w:leader="none"/>
              </w:tabs>
              <w:spacing w:line="240" w:lineRule="auto" w:before="0" w:after="0"/>
              <w:ind w:left="323" w:right="0" w:hanging="212"/>
              <w:jc w:val="left"/>
              <w:rPr>
                <w:sz w:val="16"/>
              </w:rPr>
            </w:pPr>
            <w:r>
              <w:rPr>
                <w:sz w:val="16"/>
              </w:rPr>
              <w:t>Need to work during</w:t>
            </w:r>
            <w:r>
              <w:rPr>
                <w:spacing w:val="-13"/>
                <w:sz w:val="16"/>
              </w:rPr>
              <w:t> </w:t>
            </w:r>
            <w:r>
              <w:rPr>
                <w:sz w:val="16"/>
              </w:rPr>
              <w:t>prerequisites</w:t>
            </w:r>
          </w:p>
          <w:p>
            <w:pPr>
              <w:pStyle w:val="TableParagraph"/>
              <w:numPr>
                <w:ilvl w:val="0"/>
                <w:numId w:val="4"/>
              </w:numPr>
              <w:tabs>
                <w:tab w:pos="286" w:val="left" w:leader="none"/>
              </w:tabs>
              <w:spacing w:line="240" w:lineRule="auto" w:before="0" w:after="0"/>
              <w:ind w:left="112" w:right="457" w:firstLine="0"/>
              <w:jc w:val="left"/>
              <w:rPr>
                <w:sz w:val="16"/>
              </w:rPr>
            </w:pPr>
            <w:r>
              <w:rPr>
                <w:sz w:val="16"/>
              </w:rPr>
              <w:t>Disadvantaged social or</w:t>
            </w:r>
            <w:r>
              <w:rPr>
                <w:spacing w:val="-26"/>
                <w:sz w:val="16"/>
              </w:rPr>
              <w:t> </w:t>
            </w:r>
            <w:r>
              <w:rPr>
                <w:sz w:val="16"/>
              </w:rPr>
              <w:t>educational environment</w:t>
            </w:r>
          </w:p>
          <w:p>
            <w:pPr>
              <w:pStyle w:val="TableParagraph"/>
              <w:numPr>
                <w:ilvl w:val="0"/>
                <w:numId w:val="4"/>
              </w:numPr>
              <w:tabs>
                <w:tab w:pos="329" w:val="left" w:leader="none"/>
              </w:tabs>
              <w:spacing w:line="240" w:lineRule="auto" w:before="0" w:after="0"/>
              <w:ind w:left="112" w:right="694" w:hanging="1"/>
              <w:jc w:val="left"/>
              <w:rPr>
                <w:sz w:val="16"/>
              </w:rPr>
            </w:pPr>
            <w:r>
              <w:rPr>
                <w:sz w:val="16"/>
              </w:rPr>
              <w:t>Difficulty with personal or</w:t>
            </w:r>
            <w:r>
              <w:rPr>
                <w:spacing w:val="-22"/>
                <w:sz w:val="16"/>
              </w:rPr>
              <w:t> </w:t>
            </w:r>
            <w:r>
              <w:rPr>
                <w:sz w:val="16"/>
              </w:rPr>
              <w:t>family circumstances</w:t>
            </w:r>
          </w:p>
          <w:p>
            <w:pPr>
              <w:pStyle w:val="TableParagraph"/>
              <w:numPr>
                <w:ilvl w:val="0"/>
                <w:numId w:val="4"/>
              </w:numPr>
              <w:tabs>
                <w:tab w:pos="329" w:val="left" w:leader="none"/>
              </w:tabs>
              <w:spacing w:line="240" w:lineRule="auto" w:before="0" w:after="0"/>
              <w:ind w:left="328" w:right="0" w:hanging="219"/>
              <w:jc w:val="left"/>
              <w:rPr>
                <w:sz w:val="16"/>
              </w:rPr>
            </w:pPr>
            <w:r>
              <w:rPr>
                <w:sz w:val="16"/>
              </w:rPr>
              <w:t>Refugee</w:t>
            </w:r>
          </w:p>
        </w:tc>
        <w:tc>
          <w:tcPr>
            <w:tcW w:w="1858" w:type="dxa"/>
          </w:tcPr>
          <w:p>
            <w:pPr>
              <w:pStyle w:val="TableParagraph"/>
              <w:ind w:left="110" w:right="827"/>
              <w:rPr>
                <w:b/>
                <w:sz w:val="16"/>
              </w:rPr>
            </w:pPr>
            <w:r>
              <w:rPr>
                <w:b/>
                <w:sz w:val="16"/>
              </w:rPr>
              <w:t>8 points maximum</w:t>
            </w:r>
          </w:p>
        </w:tc>
        <w:tc>
          <w:tcPr>
            <w:tcW w:w="4971" w:type="dxa"/>
          </w:tcPr>
          <w:p>
            <w:pPr>
              <w:pStyle w:val="TableParagraph"/>
              <w:spacing w:line="187" w:lineRule="exact"/>
              <w:rPr>
                <w:sz w:val="16"/>
              </w:rPr>
            </w:pPr>
            <w:r>
              <w:rPr>
                <w:sz w:val="16"/>
              </w:rPr>
              <w:t>Criteria/application requirement</w:t>
            </w:r>
          </w:p>
          <w:p>
            <w:pPr>
              <w:pStyle w:val="TableParagraph"/>
              <w:spacing w:before="7"/>
              <w:ind w:right="507"/>
              <w:rPr>
                <w:sz w:val="16"/>
              </w:rPr>
            </w:pPr>
            <w:r>
              <w:rPr>
                <w:sz w:val="16"/>
              </w:rPr>
              <w:t>a.Copy of DD214 form for a veteran or military ID for activity duty</w:t>
            </w:r>
          </w:p>
          <w:p>
            <w:pPr>
              <w:pStyle w:val="TableParagraph"/>
              <w:numPr>
                <w:ilvl w:val="0"/>
                <w:numId w:val="5"/>
              </w:numPr>
              <w:tabs>
                <w:tab w:pos="329" w:val="left" w:leader="none"/>
              </w:tabs>
              <w:spacing w:line="240" w:lineRule="auto" w:before="0" w:after="0"/>
              <w:ind w:left="109" w:right="286" w:firstLine="0"/>
              <w:jc w:val="left"/>
              <w:rPr>
                <w:b/>
                <w:sz w:val="16"/>
              </w:rPr>
            </w:pPr>
            <w:r>
              <w:rPr>
                <w:sz w:val="16"/>
              </w:rPr>
              <w:t>Disability Certification Form </w:t>
            </w:r>
            <w:r>
              <w:rPr>
                <w:b/>
                <w:sz w:val="16"/>
              </w:rPr>
              <w:t>disability-certification- form</w:t>
            </w:r>
          </w:p>
          <w:p>
            <w:pPr>
              <w:pStyle w:val="TableParagraph"/>
              <w:numPr>
                <w:ilvl w:val="0"/>
                <w:numId w:val="5"/>
              </w:numPr>
              <w:tabs>
                <w:tab w:pos="312" w:val="left" w:leader="none"/>
              </w:tabs>
              <w:spacing w:line="240" w:lineRule="auto" w:before="0" w:after="0"/>
              <w:ind w:left="311" w:right="0" w:hanging="203"/>
              <w:jc w:val="left"/>
              <w:rPr>
                <w:sz w:val="16"/>
              </w:rPr>
            </w:pPr>
            <w:r>
              <w:rPr>
                <w:sz w:val="16"/>
              </w:rPr>
              <w:t>Documented eligibility for Financial Aid, CAL</w:t>
            </w:r>
            <w:r>
              <w:rPr>
                <w:spacing w:val="-13"/>
                <w:sz w:val="16"/>
              </w:rPr>
              <w:t> </w:t>
            </w:r>
            <w:r>
              <w:rPr>
                <w:sz w:val="16"/>
              </w:rPr>
              <w:t>Works,</w:t>
            </w:r>
          </w:p>
          <w:p>
            <w:pPr>
              <w:pStyle w:val="TableParagraph"/>
              <w:spacing w:before="2"/>
              <w:ind w:left="109"/>
              <w:rPr>
                <w:sz w:val="16"/>
              </w:rPr>
            </w:pPr>
            <w:r>
              <w:rPr>
                <w:sz w:val="16"/>
              </w:rPr>
              <w:t>BOGFW_G, Federal Pell Grant or EOPS</w:t>
            </w:r>
          </w:p>
          <w:p>
            <w:pPr>
              <w:pStyle w:val="TableParagraph"/>
              <w:numPr>
                <w:ilvl w:val="0"/>
                <w:numId w:val="5"/>
              </w:numPr>
              <w:tabs>
                <w:tab w:pos="326" w:val="left" w:leader="none"/>
              </w:tabs>
              <w:spacing w:line="240" w:lineRule="auto" w:before="0" w:after="0"/>
              <w:ind w:left="325" w:right="0" w:hanging="217"/>
              <w:jc w:val="left"/>
              <w:rPr>
                <w:sz w:val="16"/>
              </w:rPr>
            </w:pPr>
            <w:r>
              <w:rPr>
                <w:sz w:val="16"/>
              </w:rPr>
              <w:t>Written statement from the</w:t>
            </w:r>
            <w:r>
              <w:rPr>
                <w:spacing w:val="-6"/>
                <w:sz w:val="16"/>
              </w:rPr>
              <w:t> </w:t>
            </w:r>
            <w:r>
              <w:rPr>
                <w:sz w:val="16"/>
              </w:rPr>
              <w:t>applicant</w:t>
            </w:r>
          </w:p>
          <w:p>
            <w:pPr>
              <w:pStyle w:val="TableParagraph"/>
              <w:numPr>
                <w:ilvl w:val="0"/>
                <w:numId w:val="5"/>
              </w:numPr>
              <w:tabs>
                <w:tab w:pos="321" w:val="left" w:leader="none"/>
              </w:tabs>
              <w:spacing w:line="240" w:lineRule="auto" w:before="0" w:after="0"/>
              <w:ind w:left="320" w:right="0" w:hanging="212"/>
              <w:jc w:val="left"/>
              <w:rPr>
                <w:b/>
                <w:sz w:val="16"/>
              </w:rPr>
            </w:pPr>
            <w:r>
              <w:rPr>
                <w:b/>
                <w:sz w:val="16"/>
              </w:rPr>
              <w:t>Work/Volunteer Certification</w:t>
            </w:r>
            <w:r>
              <w:rPr>
                <w:b/>
                <w:spacing w:val="-6"/>
                <w:sz w:val="16"/>
              </w:rPr>
              <w:t> </w:t>
            </w:r>
            <w:r>
              <w:rPr>
                <w:b/>
                <w:sz w:val="16"/>
              </w:rPr>
              <w:t>Form</w:t>
            </w:r>
          </w:p>
          <w:p>
            <w:pPr>
              <w:pStyle w:val="TableParagraph"/>
              <w:ind w:left="109"/>
              <w:rPr>
                <w:sz w:val="16"/>
              </w:rPr>
            </w:pPr>
            <w:r>
              <w:rPr>
                <w:sz w:val="16"/>
              </w:rPr>
              <w:t>F. EOPS verification</w:t>
            </w:r>
          </w:p>
          <w:p>
            <w:pPr>
              <w:pStyle w:val="TableParagraph"/>
              <w:numPr>
                <w:ilvl w:val="0"/>
                <w:numId w:val="6"/>
              </w:numPr>
              <w:tabs>
                <w:tab w:pos="328" w:val="left" w:leader="none"/>
              </w:tabs>
              <w:spacing w:line="240" w:lineRule="auto" w:before="0" w:after="0"/>
              <w:ind w:left="109" w:right="331" w:firstLine="0"/>
              <w:jc w:val="left"/>
              <w:rPr>
                <w:sz w:val="16"/>
              </w:rPr>
            </w:pPr>
            <w:r>
              <w:rPr>
                <w:sz w:val="16"/>
              </w:rPr>
              <w:t>Written statement from the applicant about a single parent, deployed spouse, family caregiver, death of a family member within 6 months, medical problems, and financial</w:t>
            </w:r>
            <w:r>
              <w:rPr>
                <w:spacing w:val="-1"/>
                <w:sz w:val="16"/>
              </w:rPr>
              <w:t> </w:t>
            </w:r>
            <w:r>
              <w:rPr>
                <w:sz w:val="16"/>
              </w:rPr>
              <w:t>issues.</w:t>
            </w:r>
          </w:p>
          <w:p>
            <w:pPr>
              <w:pStyle w:val="TableParagraph"/>
              <w:numPr>
                <w:ilvl w:val="0"/>
                <w:numId w:val="6"/>
              </w:numPr>
              <w:tabs>
                <w:tab w:pos="326" w:val="left" w:leader="none"/>
              </w:tabs>
              <w:spacing w:line="240" w:lineRule="auto" w:before="0" w:after="0"/>
              <w:ind w:left="325" w:right="0" w:hanging="217"/>
              <w:jc w:val="left"/>
              <w:rPr>
                <w:sz w:val="16"/>
              </w:rPr>
            </w:pPr>
            <w:r>
              <w:rPr>
                <w:sz w:val="16"/>
              </w:rPr>
              <w:t>Copy of current Refugee</w:t>
            </w:r>
            <w:r>
              <w:rPr>
                <w:spacing w:val="-6"/>
                <w:sz w:val="16"/>
              </w:rPr>
              <w:t> </w:t>
            </w:r>
            <w:r>
              <w:rPr>
                <w:sz w:val="16"/>
              </w:rPr>
              <w:t>card.</w:t>
            </w:r>
          </w:p>
        </w:tc>
      </w:tr>
      <w:tr>
        <w:trPr>
          <w:trHeight w:val="918" w:hRule="atLeast"/>
        </w:trPr>
        <w:tc>
          <w:tcPr>
            <w:tcW w:w="3636" w:type="dxa"/>
          </w:tcPr>
          <w:p>
            <w:pPr>
              <w:pStyle w:val="TableParagraph"/>
              <w:spacing w:before="4"/>
              <w:ind w:right="441"/>
              <w:rPr>
                <w:b/>
                <w:sz w:val="16"/>
              </w:rPr>
            </w:pPr>
            <w:r>
              <w:rPr>
                <w:sz w:val="16"/>
              </w:rPr>
              <w:t>Relevant health-related work or volunteer experience </w:t>
            </w:r>
            <w:r>
              <w:rPr>
                <w:b/>
                <w:sz w:val="16"/>
              </w:rPr>
              <w:t>Must be a minimum of 100 hours in the past three years</w:t>
            </w:r>
          </w:p>
        </w:tc>
        <w:tc>
          <w:tcPr>
            <w:tcW w:w="1858" w:type="dxa"/>
          </w:tcPr>
          <w:p>
            <w:pPr>
              <w:pStyle w:val="TableParagraph"/>
              <w:spacing w:before="4"/>
              <w:ind w:left="110"/>
              <w:rPr>
                <w:b/>
                <w:sz w:val="16"/>
              </w:rPr>
            </w:pPr>
            <w:r>
              <w:rPr>
                <w:b/>
                <w:sz w:val="16"/>
              </w:rPr>
              <w:t>12 points</w:t>
            </w:r>
          </w:p>
        </w:tc>
        <w:tc>
          <w:tcPr>
            <w:tcW w:w="4971" w:type="dxa"/>
          </w:tcPr>
          <w:p>
            <w:pPr>
              <w:pStyle w:val="TableParagraph"/>
              <w:spacing w:before="4"/>
              <w:ind w:right="1095"/>
              <w:rPr>
                <w:sz w:val="16"/>
              </w:rPr>
            </w:pPr>
            <w:r>
              <w:rPr>
                <w:sz w:val="16"/>
              </w:rPr>
              <w:t>Must be documented on the </w:t>
            </w:r>
            <w:r>
              <w:rPr>
                <w:b/>
                <w:sz w:val="16"/>
              </w:rPr>
              <w:t>work/volunteer certification </w:t>
            </w:r>
            <w:r>
              <w:rPr>
                <w:sz w:val="16"/>
              </w:rPr>
              <w:t>form.</w:t>
            </w:r>
          </w:p>
        </w:tc>
      </w:tr>
    </w:tbl>
    <w:sectPr>
      <w:headerReference w:type="default" r:id="rId19"/>
      <w:footerReference w:type="default" r:id="rId20"/>
      <w:pgSz w:w="12240" w:h="15840"/>
      <w:pgMar w:header="775" w:footer="1007" w:top="980" w:bottom="1200" w:left="700" w:right="840"/>
      <w:pgNumType w:start="6"/>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Symbol">
    <w:altName w:val="Symbol"/>
    <w:charset w:val="2"/>
    <w:family w:val="roman"/>
    <w:pitch w:val="variable"/>
  </w:font>
  <w:font w:name="Verdana">
    <w:altName w:val="Verdana"/>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71pt;margin-top:730.640015pt;width:99pt;height:13.05pt;mso-position-horizontal-relative:page;mso-position-vertical-relative:page;z-index:-252012544" type="#_x0000_t202" filled="false" stroked="false">
          <v:textbox inset="0,0,0,0">
            <w:txbxContent>
              <w:p>
                <w:pPr>
                  <w:spacing w:line="245" w:lineRule="exact" w:before="0"/>
                  <w:ind w:left="20" w:right="0" w:firstLine="0"/>
                  <w:jc w:val="left"/>
                  <w:rPr>
                    <w:rFonts w:ascii="Calibri"/>
                    <w:sz w:val="22"/>
                  </w:rPr>
                </w:pPr>
                <w:r>
                  <w:rPr>
                    <w:rFonts w:ascii="Calibri"/>
                    <w:sz w:val="22"/>
                  </w:rPr>
                  <w:t>Revised May 22. 2023</w:t>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71pt;margin-top:730.640015pt;width:101.45pt;height:13.05pt;mso-position-horizontal-relative:page;mso-position-vertical-relative:page;z-index:-252010496" type="#_x0000_t202" filled="false" stroked="false">
          <v:textbox inset="0,0,0,0">
            <w:txbxContent>
              <w:p>
                <w:pPr>
                  <w:spacing w:line="245" w:lineRule="exact" w:before="0"/>
                  <w:ind w:left="20" w:right="0" w:firstLine="0"/>
                  <w:jc w:val="left"/>
                  <w:rPr>
                    <w:rFonts w:ascii="Calibri"/>
                    <w:sz w:val="22"/>
                  </w:rPr>
                </w:pPr>
                <w:r>
                  <w:rPr>
                    <w:rFonts w:ascii="Calibri"/>
                    <w:sz w:val="22"/>
                  </w:rPr>
                  <w:t>Revised May 22, 2023</w:t>
                </w:r>
              </w:p>
            </w:txbxContent>
          </v:textbox>
          <w10:wrap type="non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71pt;margin-top:730.640015pt;width:99pt;height:13.05pt;mso-position-horizontal-relative:page;mso-position-vertical-relative:page;z-index:-252008448" type="#_x0000_t202" filled="false" stroked="false">
          <v:textbox inset="0,0,0,0">
            <w:txbxContent>
              <w:p>
                <w:pPr>
                  <w:spacing w:line="245" w:lineRule="exact" w:before="0"/>
                  <w:ind w:left="20" w:right="0" w:firstLine="0"/>
                  <w:jc w:val="left"/>
                  <w:rPr>
                    <w:rFonts w:ascii="Calibri"/>
                    <w:sz w:val="22"/>
                  </w:rPr>
                </w:pPr>
                <w:r>
                  <w:rPr>
                    <w:rFonts w:ascii="Calibri"/>
                    <w:sz w:val="22"/>
                  </w:rPr>
                  <w:t>Revised May 22. 2023</w:t>
                </w:r>
              </w:p>
            </w:txbxContent>
          </v:textbox>
          <w10:wrap type="non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71pt;margin-top:730.640015pt;width:101.7pt;height:13.05pt;mso-position-horizontal-relative:page;mso-position-vertical-relative:page;z-index:-252006400" type="#_x0000_t202" filled="false" stroked="false">
          <v:textbox inset="0,0,0,0">
            <w:txbxContent>
              <w:p>
                <w:pPr>
                  <w:spacing w:line="245" w:lineRule="exact" w:before="0"/>
                  <w:ind w:left="20" w:right="0" w:firstLine="0"/>
                  <w:jc w:val="left"/>
                  <w:rPr>
                    <w:rFonts w:ascii="Calibri"/>
                    <w:sz w:val="22"/>
                  </w:rPr>
                </w:pPr>
                <w:r>
                  <w:rPr>
                    <w:rFonts w:ascii="Calibri"/>
                    <w:sz w:val="22"/>
                  </w:rPr>
                  <w:t>Revised May, 22. 2023</w:t>
                </w:r>
              </w:p>
            </w:txbxContent>
          </v:textbox>
          <w10:wrap type="non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71pt;margin-top:730.640015pt;width:99pt;height:13.05pt;mso-position-horizontal-relative:page;mso-position-vertical-relative:page;z-index:-252004352" type="#_x0000_t202" filled="false" stroked="false">
          <v:textbox inset="0,0,0,0">
            <w:txbxContent>
              <w:p>
                <w:pPr>
                  <w:spacing w:line="245" w:lineRule="exact" w:before="0"/>
                  <w:ind w:left="20" w:right="0" w:firstLine="0"/>
                  <w:jc w:val="left"/>
                  <w:rPr>
                    <w:rFonts w:ascii="Calibri"/>
                    <w:sz w:val="22"/>
                  </w:rPr>
                </w:pPr>
                <w:r>
                  <w:rPr>
                    <w:rFonts w:ascii="Calibri"/>
                    <w:sz w:val="22"/>
                  </w:rPr>
                  <w:t>Revised May 22, 2023</w:t>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type id="_x0000_t202" o:spt="202" coordsize="21600,21600" path="m,l,21600r21600,l21600,xe">
          <v:stroke joinstyle="miter"/>
          <v:path gradientshapeok="t" o:connecttype="rect"/>
        </v:shapetype>
        <v:shape style="position:absolute;margin-left:531.479980pt;margin-top:37.759998pt;width:11.6pt;height:13.05pt;mso-position-horizontal-relative:page;mso-position-vertical-relative:page;z-index:-252013568" type="#_x0000_t202" filled="false" stroked="false">
          <v:textbox inset="0,0,0,0">
            <w:txbxContent>
              <w:p>
                <w:pPr>
                  <w:spacing w:line="245" w:lineRule="exact" w:before="0"/>
                  <w:ind w:left="60" w:right="0" w:firstLine="0"/>
                  <w:jc w:val="left"/>
                  <w:rPr>
                    <w:rFonts w:ascii="Calibri"/>
                    <w:sz w:val="22"/>
                  </w:rPr>
                </w:pPr>
                <w:r>
                  <w:rPr/>
                  <w:fldChar w:fldCharType="begin"/>
                </w:r>
                <w:r>
                  <w:rPr>
                    <w:rFonts w:ascii="Calibri"/>
                    <w:w w:val="100"/>
                    <w:sz w:val="22"/>
                  </w:rPr>
                  <w:instrText> PAGE </w:instrText>
                </w:r>
                <w:r>
                  <w:rPr/>
                  <w:fldChar w:fldCharType="separate"/>
                </w:r>
                <w:r>
                  <w:rPr/>
                  <w:t>1</w:t>
                </w:r>
                <w:r>
                  <w:rPr/>
                  <w:fldChar w:fldCharType="end"/>
                </w:r>
              </w:p>
            </w:txbxContent>
          </v:textbox>
          <w10:wrap type="non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531.479980pt;margin-top:37.759998pt;width:11.6pt;height:13.05pt;mso-position-horizontal-relative:page;mso-position-vertical-relative:page;z-index:-252011520" type="#_x0000_t202" filled="false" stroked="false">
          <v:textbox inset="0,0,0,0">
            <w:txbxContent>
              <w:p>
                <w:pPr>
                  <w:spacing w:line="245" w:lineRule="exact" w:before="0"/>
                  <w:ind w:left="60" w:right="0" w:firstLine="0"/>
                  <w:jc w:val="left"/>
                  <w:rPr>
                    <w:rFonts w:ascii="Calibri"/>
                    <w:sz w:val="22"/>
                  </w:rPr>
                </w:pPr>
                <w:r>
                  <w:rPr/>
                  <w:fldChar w:fldCharType="begin"/>
                </w:r>
                <w:r>
                  <w:rPr>
                    <w:rFonts w:ascii="Calibri"/>
                    <w:w w:val="100"/>
                    <w:sz w:val="22"/>
                  </w:rPr>
                  <w:instrText> PAGE </w:instrText>
                </w:r>
                <w:r>
                  <w:rPr/>
                  <w:fldChar w:fldCharType="separate"/>
                </w:r>
                <w:r>
                  <w:rPr/>
                  <w:t>3</w:t>
                </w:r>
                <w:r>
                  <w:rPr/>
                  <w:fldChar w:fldCharType="end"/>
                </w:r>
              </w:p>
            </w:txbxContent>
          </v:textbox>
          <w10:wrap type="non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531.479980pt;margin-top:37.759998pt;width:11.6pt;height:13.05pt;mso-position-horizontal-relative:page;mso-position-vertical-relative:page;z-index:-252009472" type="#_x0000_t202" filled="false" stroked="false">
          <v:textbox inset="0,0,0,0">
            <w:txbxContent>
              <w:p>
                <w:pPr>
                  <w:spacing w:line="245" w:lineRule="exact" w:before="0"/>
                  <w:ind w:left="60" w:right="0" w:firstLine="0"/>
                  <w:jc w:val="left"/>
                  <w:rPr>
                    <w:rFonts w:ascii="Calibri"/>
                    <w:sz w:val="22"/>
                  </w:rPr>
                </w:pPr>
                <w:r>
                  <w:rPr/>
                  <w:fldChar w:fldCharType="begin"/>
                </w:r>
                <w:r>
                  <w:rPr>
                    <w:rFonts w:ascii="Calibri"/>
                    <w:w w:val="100"/>
                    <w:sz w:val="22"/>
                  </w:rPr>
                  <w:instrText> PAGE </w:instrText>
                </w:r>
                <w:r>
                  <w:rPr/>
                  <w:fldChar w:fldCharType="separate"/>
                </w:r>
                <w:r>
                  <w:rPr/>
                  <w:t>4</w:t>
                </w:r>
                <w:r>
                  <w:rPr/>
                  <w:fldChar w:fldCharType="end"/>
                </w:r>
              </w:p>
            </w:txbxContent>
          </v:textbox>
          <w10:wrap type="non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531.479980pt;margin-top:37.759998pt;width:11.6pt;height:13.05pt;mso-position-horizontal-relative:page;mso-position-vertical-relative:page;z-index:-252007424" type="#_x0000_t202" filled="false" stroked="false">
          <v:textbox inset="0,0,0,0">
            <w:txbxContent>
              <w:p>
                <w:pPr>
                  <w:spacing w:line="245" w:lineRule="exact" w:before="0"/>
                  <w:ind w:left="60" w:right="0" w:firstLine="0"/>
                  <w:jc w:val="left"/>
                  <w:rPr>
                    <w:rFonts w:ascii="Calibri"/>
                    <w:sz w:val="22"/>
                  </w:rPr>
                </w:pPr>
                <w:r>
                  <w:rPr/>
                  <w:fldChar w:fldCharType="begin"/>
                </w:r>
                <w:r>
                  <w:rPr>
                    <w:rFonts w:ascii="Calibri"/>
                    <w:w w:val="100"/>
                    <w:sz w:val="22"/>
                  </w:rPr>
                  <w:instrText> PAGE </w:instrText>
                </w:r>
                <w:r>
                  <w:rPr/>
                  <w:fldChar w:fldCharType="separate"/>
                </w:r>
                <w:r>
                  <w:rPr/>
                  <w:t>5</w:t>
                </w:r>
                <w:r>
                  <w:rPr/>
                  <w:fldChar w:fldCharType="end"/>
                </w:r>
              </w:p>
            </w:txbxContent>
          </v:textbox>
          <w10:wrap type="non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531.479980pt;margin-top:37.759998pt;width:11.6pt;height:13.05pt;mso-position-horizontal-relative:page;mso-position-vertical-relative:page;z-index:-252005376" type="#_x0000_t202" filled="false" stroked="false">
          <v:textbox inset="0,0,0,0">
            <w:txbxContent>
              <w:p>
                <w:pPr>
                  <w:spacing w:line="245" w:lineRule="exact" w:before="0"/>
                  <w:ind w:left="60" w:right="0" w:firstLine="0"/>
                  <w:jc w:val="left"/>
                  <w:rPr>
                    <w:rFonts w:ascii="Calibri"/>
                    <w:sz w:val="22"/>
                  </w:rPr>
                </w:pPr>
                <w:r>
                  <w:rPr/>
                  <w:fldChar w:fldCharType="begin"/>
                </w:r>
                <w:r>
                  <w:rPr>
                    <w:rFonts w:ascii="Calibri"/>
                    <w:w w:val="100"/>
                    <w:sz w:val="22"/>
                  </w:rPr>
                  <w:instrText> PAGE </w:instrText>
                </w:r>
                <w:r>
                  <w:rPr/>
                  <w:fldChar w:fldCharType="separate"/>
                </w:r>
                <w:r>
                  <w:rPr/>
                  <w:t>6</w:t>
                </w:r>
                <w:r>
                  <w:rPr/>
                  <w:fldChar w:fldCharType="end"/>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multiLevelType w:val="hybridMultilevel"/>
    <w:lvl w:ilvl="0">
      <w:start w:val="7"/>
      <w:numFmt w:val="lowerLetter"/>
      <w:lvlText w:val="%1."/>
      <w:lvlJc w:val="left"/>
      <w:pPr>
        <w:ind w:left="109" w:hanging="219"/>
        <w:jc w:val="left"/>
      </w:pPr>
      <w:rPr>
        <w:rFonts w:hint="default" w:ascii="Verdana" w:hAnsi="Verdana" w:eastAsia="Verdana" w:cs="Verdana"/>
        <w:w w:val="100"/>
        <w:sz w:val="16"/>
        <w:szCs w:val="16"/>
        <w:lang w:val="en-us" w:eastAsia="en-us" w:bidi="en-us"/>
      </w:rPr>
    </w:lvl>
    <w:lvl w:ilvl="1">
      <w:start w:val="0"/>
      <w:numFmt w:val="bullet"/>
      <w:lvlText w:val="•"/>
      <w:lvlJc w:val="left"/>
      <w:pPr>
        <w:ind w:left="586" w:hanging="219"/>
      </w:pPr>
      <w:rPr>
        <w:rFonts w:hint="default"/>
        <w:lang w:val="en-us" w:eastAsia="en-us" w:bidi="en-us"/>
      </w:rPr>
    </w:lvl>
    <w:lvl w:ilvl="2">
      <w:start w:val="0"/>
      <w:numFmt w:val="bullet"/>
      <w:lvlText w:val="•"/>
      <w:lvlJc w:val="left"/>
      <w:pPr>
        <w:ind w:left="1072" w:hanging="219"/>
      </w:pPr>
      <w:rPr>
        <w:rFonts w:hint="default"/>
        <w:lang w:val="en-us" w:eastAsia="en-us" w:bidi="en-us"/>
      </w:rPr>
    </w:lvl>
    <w:lvl w:ilvl="3">
      <w:start w:val="0"/>
      <w:numFmt w:val="bullet"/>
      <w:lvlText w:val="•"/>
      <w:lvlJc w:val="left"/>
      <w:pPr>
        <w:ind w:left="1558" w:hanging="219"/>
      </w:pPr>
      <w:rPr>
        <w:rFonts w:hint="default"/>
        <w:lang w:val="en-us" w:eastAsia="en-us" w:bidi="en-us"/>
      </w:rPr>
    </w:lvl>
    <w:lvl w:ilvl="4">
      <w:start w:val="0"/>
      <w:numFmt w:val="bullet"/>
      <w:lvlText w:val="•"/>
      <w:lvlJc w:val="left"/>
      <w:pPr>
        <w:ind w:left="2044" w:hanging="219"/>
      </w:pPr>
      <w:rPr>
        <w:rFonts w:hint="default"/>
        <w:lang w:val="en-us" w:eastAsia="en-us" w:bidi="en-us"/>
      </w:rPr>
    </w:lvl>
    <w:lvl w:ilvl="5">
      <w:start w:val="0"/>
      <w:numFmt w:val="bullet"/>
      <w:lvlText w:val="•"/>
      <w:lvlJc w:val="left"/>
      <w:pPr>
        <w:ind w:left="2530" w:hanging="219"/>
      </w:pPr>
      <w:rPr>
        <w:rFonts w:hint="default"/>
        <w:lang w:val="en-us" w:eastAsia="en-us" w:bidi="en-us"/>
      </w:rPr>
    </w:lvl>
    <w:lvl w:ilvl="6">
      <w:start w:val="0"/>
      <w:numFmt w:val="bullet"/>
      <w:lvlText w:val="•"/>
      <w:lvlJc w:val="left"/>
      <w:pPr>
        <w:ind w:left="3016" w:hanging="219"/>
      </w:pPr>
      <w:rPr>
        <w:rFonts w:hint="default"/>
        <w:lang w:val="en-us" w:eastAsia="en-us" w:bidi="en-us"/>
      </w:rPr>
    </w:lvl>
    <w:lvl w:ilvl="7">
      <w:start w:val="0"/>
      <w:numFmt w:val="bullet"/>
      <w:lvlText w:val="•"/>
      <w:lvlJc w:val="left"/>
      <w:pPr>
        <w:ind w:left="3502" w:hanging="219"/>
      </w:pPr>
      <w:rPr>
        <w:rFonts w:hint="default"/>
        <w:lang w:val="en-us" w:eastAsia="en-us" w:bidi="en-us"/>
      </w:rPr>
    </w:lvl>
    <w:lvl w:ilvl="8">
      <w:start w:val="0"/>
      <w:numFmt w:val="bullet"/>
      <w:lvlText w:val="•"/>
      <w:lvlJc w:val="left"/>
      <w:pPr>
        <w:ind w:left="3988" w:hanging="219"/>
      </w:pPr>
      <w:rPr>
        <w:rFonts w:hint="default"/>
        <w:lang w:val="en-us" w:eastAsia="en-us" w:bidi="en-us"/>
      </w:rPr>
    </w:lvl>
  </w:abstractNum>
  <w:abstractNum w:abstractNumId="4">
    <w:multiLevelType w:val="hybridMultilevel"/>
    <w:lvl w:ilvl="0">
      <w:start w:val="2"/>
      <w:numFmt w:val="lowerLetter"/>
      <w:lvlText w:val="%1."/>
      <w:lvlJc w:val="left"/>
      <w:pPr>
        <w:ind w:left="109" w:hanging="219"/>
        <w:jc w:val="left"/>
      </w:pPr>
      <w:rPr>
        <w:rFonts w:hint="default" w:ascii="Verdana" w:hAnsi="Verdana" w:eastAsia="Verdana" w:cs="Verdana"/>
        <w:w w:val="100"/>
        <w:sz w:val="16"/>
        <w:szCs w:val="16"/>
        <w:lang w:val="en-us" w:eastAsia="en-us" w:bidi="en-us"/>
      </w:rPr>
    </w:lvl>
    <w:lvl w:ilvl="1">
      <w:start w:val="0"/>
      <w:numFmt w:val="bullet"/>
      <w:lvlText w:val="•"/>
      <w:lvlJc w:val="left"/>
      <w:pPr>
        <w:ind w:left="586" w:hanging="219"/>
      </w:pPr>
      <w:rPr>
        <w:rFonts w:hint="default"/>
        <w:lang w:val="en-us" w:eastAsia="en-us" w:bidi="en-us"/>
      </w:rPr>
    </w:lvl>
    <w:lvl w:ilvl="2">
      <w:start w:val="0"/>
      <w:numFmt w:val="bullet"/>
      <w:lvlText w:val="•"/>
      <w:lvlJc w:val="left"/>
      <w:pPr>
        <w:ind w:left="1072" w:hanging="219"/>
      </w:pPr>
      <w:rPr>
        <w:rFonts w:hint="default"/>
        <w:lang w:val="en-us" w:eastAsia="en-us" w:bidi="en-us"/>
      </w:rPr>
    </w:lvl>
    <w:lvl w:ilvl="3">
      <w:start w:val="0"/>
      <w:numFmt w:val="bullet"/>
      <w:lvlText w:val="•"/>
      <w:lvlJc w:val="left"/>
      <w:pPr>
        <w:ind w:left="1558" w:hanging="219"/>
      </w:pPr>
      <w:rPr>
        <w:rFonts w:hint="default"/>
        <w:lang w:val="en-us" w:eastAsia="en-us" w:bidi="en-us"/>
      </w:rPr>
    </w:lvl>
    <w:lvl w:ilvl="4">
      <w:start w:val="0"/>
      <w:numFmt w:val="bullet"/>
      <w:lvlText w:val="•"/>
      <w:lvlJc w:val="left"/>
      <w:pPr>
        <w:ind w:left="2044" w:hanging="219"/>
      </w:pPr>
      <w:rPr>
        <w:rFonts w:hint="default"/>
        <w:lang w:val="en-us" w:eastAsia="en-us" w:bidi="en-us"/>
      </w:rPr>
    </w:lvl>
    <w:lvl w:ilvl="5">
      <w:start w:val="0"/>
      <w:numFmt w:val="bullet"/>
      <w:lvlText w:val="•"/>
      <w:lvlJc w:val="left"/>
      <w:pPr>
        <w:ind w:left="2530" w:hanging="219"/>
      </w:pPr>
      <w:rPr>
        <w:rFonts w:hint="default"/>
        <w:lang w:val="en-us" w:eastAsia="en-us" w:bidi="en-us"/>
      </w:rPr>
    </w:lvl>
    <w:lvl w:ilvl="6">
      <w:start w:val="0"/>
      <w:numFmt w:val="bullet"/>
      <w:lvlText w:val="•"/>
      <w:lvlJc w:val="left"/>
      <w:pPr>
        <w:ind w:left="3016" w:hanging="219"/>
      </w:pPr>
      <w:rPr>
        <w:rFonts w:hint="default"/>
        <w:lang w:val="en-us" w:eastAsia="en-us" w:bidi="en-us"/>
      </w:rPr>
    </w:lvl>
    <w:lvl w:ilvl="7">
      <w:start w:val="0"/>
      <w:numFmt w:val="bullet"/>
      <w:lvlText w:val="•"/>
      <w:lvlJc w:val="left"/>
      <w:pPr>
        <w:ind w:left="3502" w:hanging="219"/>
      </w:pPr>
      <w:rPr>
        <w:rFonts w:hint="default"/>
        <w:lang w:val="en-us" w:eastAsia="en-us" w:bidi="en-us"/>
      </w:rPr>
    </w:lvl>
    <w:lvl w:ilvl="8">
      <w:start w:val="0"/>
      <w:numFmt w:val="bullet"/>
      <w:lvlText w:val="•"/>
      <w:lvlJc w:val="left"/>
      <w:pPr>
        <w:ind w:left="3988" w:hanging="219"/>
      </w:pPr>
      <w:rPr>
        <w:rFonts w:hint="default"/>
        <w:lang w:val="en-us" w:eastAsia="en-us" w:bidi="en-us"/>
      </w:rPr>
    </w:lvl>
  </w:abstractNum>
  <w:abstractNum w:abstractNumId="3">
    <w:multiLevelType w:val="hybridMultilevel"/>
    <w:lvl w:ilvl="0">
      <w:start w:val="1"/>
      <w:numFmt w:val="lowerLetter"/>
      <w:lvlText w:val="%1."/>
      <w:lvlJc w:val="left"/>
      <w:pPr>
        <w:ind w:left="112" w:hanging="156"/>
        <w:jc w:val="left"/>
      </w:pPr>
      <w:rPr>
        <w:rFonts w:hint="default" w:ascii="Verdana" w:hAnsi="Verdana" w:eastAsia="Verdana" w:cs="Verdana"/>
        <w:w w:val="99"/>
        <w:sz w:val="14"/>
        <w:szCs w:val="14"/>
        <w:lang w:val="en-us" w:eastAsia="en-us" w:bidi="en-us"/>
      </w:rPr>
    </w:lvl>
    <w:lvl w:ilvl="1">
      <w:start w:val="0"/>
      <w:numFmt w:val="bullet"/>
      <w:lvlText w:val="•"/>
      <w:lvlJc w:val="left"/>
      <w:pPr>
        <w:ind w:left="470" w:hanging="156"/>
      </w:pPr>
      <w:rPr>
        <w:rFonts w:hint="default"/>
        <w:lang w:val="en-us" w:eastAsia="en-us" w:bidi="en-us"/>
      </w:rPr>
    </w:lvl>
    <w:lvl w:ilvl="2">
      <w:start w:val="0"/>
      <w:numFmt w:val="bullet"/>
      <w:lvlText w:val="•"/>
      <w:lvlJc w:val="left"/>
      <w:pPr>
        <w:ind w:left="821" w:hanging="156"/>
      </w:pPr>
      <w:rPr>
        <w:rFonts w:hint="default"/>
        <w:lang w:val="en-us" w:eastAsia="en-us" w:bidi="en-us"/>
      </w:rPr>
    </w:lvl>
    <w:lvl w:ilvl="3">
      <w:start w:val="0"/>
      <w:numFmt w:val="bullet"/>
      <w:lvlText w:val="•"/>
      <w:lvlJc w:val="left"/>
      <w:pPr>
        <w:ind w:left="1171" w:hanging="156"/>
      </w:pPr>
      <w:rPr>
        <w:rFonts w:hint="default"/>
        <w:lang w:val="en-us" w:eastAsia="en-us" w:bidi="en-us"/>
      </w:rPr>
    </w:lvl>
    <w:lvl w:ilvl="4">
      <w:start w:val="0"/>
      <w:numFmt w:val="bullet"/>
      <w:lvlText w:val="•"/>
      <w:lvlJc w:val="left"/>
      <w:pPr>
        <w:ind w:left="1522" w:hanging="156"/>
      </w:pPr>
      <w:rPr>
        <w:rFonts w:hint="default"/>
        <w:lang w:val="en-us" w:eastAsia="en-us" w:bidi="en-us"/>
      </w:rPr>
    </w:lvl>
    <w:lvl w:ilvl="5">
      <w:start w:val="0"/>
      <w:numFmt w:val="bullet"/>
      <w:lvlText w:val="•"/>
      <w:lvlJc w:val="left"/>
      <w:pPr>
        <w:ind w:left="1873" w:hanging="156"/>
      </w:pPr>
      <w:rPr>
        <w:rFonts w:hint="default"/>
        <w:lang w:val="en-us" w:eastAsia="en-us" w:bidi="en-us"/>
      </w:rPr>
    </w:lvl>
    <w:lvl w:ilvl="6">
      <w:start w:val="0"/>
      <w:numFmt w:val="bullet"/>
      <w:lvlText w:val="•"/>
      <w:lvlJc w:val="left"/>
      <w:pPr>
        <w:ind w:left="2223" w:hanging="156"/>
      </w:pPr>
      <w:rPr>
        <w:rFonts w:hint="default"/>
        <w:lang w:val="en-us" w:eastAsia="en-us" w:bidi="en-us"/>
      </w:rPr>
    </w:lvl>
    <w:lvl w:ilvl="7">
      <w:start w:val="0"/>
      <w:numFmt w:val="bullet"/>
      <w:lvlText w:val="•"/>
      <w:lvlJc w:val="left"/>
      <w:pPr>
        <w:ind w:left="2574" w:hanging="156"/>
      </w:pPr>
      <w:rPr>
        <w:rFonts w:hint="default"/>
        <w:lang w:val="en-us" w:eastAsia="en-us" w:bidi="en-us"/>
      </w:rPr>
    </w:lvl>
    <w:lvl w:ilvl="8">
      <w:start w:val="0"/>
      <w:numFmt w:val="bullet"/>
      <w:lvlText w:val="•"/>
      <w:lvlJc w:val="left"/>
      <w:pPr>
        <w:ind w:left="2924" w:hanging="156"/>
      </w:pPr>
      <w:rPr>
        <w:rFonts w:hint="default"/>
        <w:lang w:val="en-us" w:eastAsia="en-us" w:bidi="en-us"/>
      </w:rPr>
    </w:lvl>
  </w:abstractNum>
  <w:abstractNum w:abstractNumId="2">
    <w:multiLevelType w:val="hybridMultilevel"/>
    <w:lvl w:ilvl="0">
      <w:start w:val="1"/>
      <w:numFmt w:val="decimal"/>
      <w:lvlText w:val="%1."/>
      <w:lvlJc w:val="left"/>
      <w:pPr>
        <w:ind w:left="1191" w:hanging="360"/>
        <w:jc w:val="left"/>
      </w:pPr>
      <w:rPr>
        <w:rFonts w:hint="default" w:ascii="Times New Roman" w:hAnsi="Times New Roman" w:eastAsia="Times New Roman" w:cs="Times New Roman"/>
        <w:spacing w:val="-1"/>
        <w:w w:val="98"/>
        <w:sz w:val="24"/>
        <w:szCs w:val="24"/>
        <w:lang w:val="en-us" w:eastAsia="en-us" w:bidi="en-us"/>
      </w:rPr>
    </w:lvl>
    <w:lvl w:ilvl="1">
      <w:start w:val="0"/>
      <w:numFmt w:val="bullet"/>
      <w:lvlText w:val="•"/>
      <w:lvlJc w:val="left"/>
      <w:pPr>
        <w:ind w:left="2150" w:hanging="360"/>
      </w:pPr>
      <w:rPr>
        <w:rFonts w:hint="default"/>
        <w:lang w:val="en-us" w:eastAsia="en-us" w:bidi="en-us"/>
      </w:rPr>
    </w:lvl>
    <w:lvl w:ilvl="2">
      <w:start w:val="0"/>
      <w:numFmt w:val="bullet"/>
      <w:lvlText w:val="•"/>
      <w:lvlJc w:val="left"/>
      <w:pPr>
        <w:ind w:left="3100" w:hanging="360"/>
      </w:pPr>
      <w:rPr>
        <w:rFonts w:hint="default"/>
        <w:lang w:val="en-us" w:eastAsia="en-us" w:bidi="en-us"/>
      </w:rPr>
    </w:lvl>
    <w:lvl w:ilvl="3">
      <w:start w:val="0"/>
      <w:numFmt w:val="bullet"/>
      <w:lvlText w:val="•"/>
      <w:lvlJc w:val="left"/>
      <w:pPr>
        <w:ind w:left="4050" w:hanging="360"/>
      </w:pPr>
      <w:rPr>
        <w:rFonts w:hint="default"/>
        <w:lang w:val="en-us" w:eastAsia="en-us" w:bidi="en-us"/>
      </w:rPr>
    </w:lvl>
    <w:lvl w:ilvl="4">
      <w:start w:val="0"/>
      <w:numFmt w:val="bullet"/>
      <w:lvlText w:val="•"/>
      <w:lvlJc w:val="left"/>
      <w:pPr>
        <w:ind w:left="5000" w:hanging="360"/>
      </w:pPr>
      <w:rPr>
        <w:rFonts w:hint="default"/>
        <w:lang w:val="en-us" w:eastAsia="en-us" w:bidi="en-us"/>
      </w:rPr>
    </w:lvl>
    <w:lvl w:ilvl="5">
      <w:start w:val="0"/>
      <w:numFmt w:val="bullet"/>
      <w:lvlText w:val="•"/>
      <w:lvlJc w:val="left"/>
      <w:pPr>
        <w:ind w:left="5950" w:hanging="360"/>
      </w:pPr>
      <w:rPr>
        <w:rFonts w:hint="default"/>
        <w:lang w:val="en-us" w:eastAsia="en-us" w:bidi="en-us"/>
      </w:rPr>
    </w:lvl>
    <w:lvl w:ilvl="6">
      <w:start w:val="0"/>
      <w:numFmt w:val="bullet"/>
      <w:lvlText w:val="•"/>
      <w:lvlJc w:val="left"/>
      <w:pPr>
        <w:ind w:left="6900" w:hanging="360"/>
      </w:pPr>
      <w:rPr>
        <w:rFonts w:hint="default"/>
        <w:lang w:val="en-us" w:eastAsia="en-us" w:bidi="en-us"/>
      </w:rPr>
    </w:lvl>
    <w:lvl w:ilvl="7">
      <w:start w:val="0"/>
      <w:numFmt w:val="bullet"/>
      <w:lvlText w:val="•"/>
      <w:lvlJc w:val="left"/>
      <w:pPr>
        <w:ind w:left="7850" w:hanging="360"/>
      </w:pPr>
      <w:rPr>
        <w:rFonts w:hint="default"/>
        <w:lang w:val="en-us" w:eastAsia="en-us" w:bidi="en-us"/>
      </w:rPr>
    </w:lvl>
    <w:lvl w:ilvl="8">
      <w:start w:val="0"/>
      <w:numFmt w:val="bullet"/>
      <w:lvlText w:val="•"/>
      <w:lvlJc w:val="left"/>
      <w:pPr>
        <w:ind w:left="8800" w:hanging="360"/>
      </w:pPr>
      <w:rPr>
        <w:rFonts w:hint="default"/>
        <w:lang w:val="en-us" w:eastAsia="en-us" w:bidi="en-us"/>
      </w:rPr>
    </w:lvl>
  </w:abstractNum>
  <w:abstractNum w:abstractNumId="1">
    <w:multiLevelType w:val="hybridMultilevel"/>
    <w:lvl w:ilvl="0">
      <w:start w:val="1"/>
      <w:numFmt w:val="decimal"/>
      <w:lvlText w:val="%1."/>
      <w:lvlJc w:val="left"/>
      <w:pPr>
        <w:ind w:left="749" w:hanging="720"/>
        <w:jc w:val="left"/>
      </w:pPr>
      <w:rPr>
        <w:rFonts w:hint="default" w:ascii="Times New Roman" w:hAnsi="Times New Roman" w:eastAsia="Times New Roman" w:cs="Times New Roman"/>
        <w:spacing w:val="-4"/>
        <w:w w:val="98"/>
        <w:sz w:val="24"/>
        <w:szCs w:val="24"/>
        <w:lang w:val="en-us" w:eastAsia="en-us" w:bidi="en-us"/>
      </w:rPr>
    </w:lvl>
    <w:lvl w:ilvl="1">
      <w:start w:val="1"/>
      <w:numFmt w:val="decimal"/>
      <w:lvlText w:val="%2."/>
      <w:lvlJc w:val="left"/>
      <w:pPr>
        <w:ind w:left="1460" w:hanging="363"/>
        <w:jc w:val="left"/>
      </w:pPr>
      <w:rPr>
        <w:rFonts w:hint="default" w:ascii="Verdana" w:hAnsi="Verdana" w:eastAsia="Verdana" w:cs="Verdana"/>
        <w:spacing w:val="-1"/>
        <w:w w:val="98"/>
        <w:sz w:val="20"/>
        <w:szCs w:val="20"/>
        <w:lang w:val="en-us" w:eastAsia="en-us" w:bidi="en-us"/>
      </w:rPr>
    </w:lvl>
    <w:lvl w:ilvl="2">
      <w:start w:val="0"/>
      <w:numFmt w:val="bullet"/>
      <w:lvlText w:val="•"/>
      <w:lvlJc w:val="left"/>
      <w:pPr>
        <w:ind w:left="2486" w:hanging="363"/>
      </w:pPr>
      <w:rPr>
        <w:rFonts w:hint="default"/>
        <w:lang w:val="en-us" w:eastAsia="en-us" w:bidi="en-us"/>
      </w:rPr>
    </w:lvl>
    <w:lvl w:ilvl="3">
      <w:start w:val="0"/>
      <w:numFmt w:val="bullet"/>
      <w:lvlText w:val="•"/>
      <w:lvlJc w:val="left"/>
      <w:pPr>
        <w:ind w:left="3513" w:hanging="363"/>
      </w:pPr>
      <w:rPr>
        <w:rFonts w:hint="default"/>
        <w:lang w:val="en-us" w:eastAsia="en-us" w:bidi="en-us"/>
      </w:rPr>
    </w:lvl>
    <w:lvl w:ilvl="4">
      <w:start w:val="0"/>
      <w:numFmt w:val="bullet"/>
      <w:lvlText w:val="•"/>
      <w:lvlJc w:val="left"/>
      <w:pPr>
        <w:ind w:left="4540" w:hanging="363"/>
      </w:pPr>
      <w:rPr>
        <w:rFonts w:hint="default"/>
        <w:lang w:val="en-us" w:eastAsia="en-us" w:bidi="en-us"/>
      </w:rPr>
    </w:lvl>
    <w:lvl w:ilvl="5">
      <w:start w:val="0"/>
      <w:numFmt w:val="bullet"/>
      <w:lvlText w:val="•"/>
      <w:lvlJc w:val="left"/>
      <w:pPr>
        <w:ind w:left="5566" w:hanging="363"/>
      </w:pPr>
      <w:rPr>
        <w:rFonts w:hint="default"/>
        <w:lang w:val="en-us" w:eastAsia="en-us" w:bidi="en-us"/>
      </w:rPr>
    </w:lvl>
    <w:lvl w:ilvl="6">
      <w:start w:val="0"/>
      <w:numFmt w:val="bullet"/>
      <w:lvlText w:val="•"/>
      <w:lvlJc w:val="left"/>
      <w:pPr>
        <w:ind w:left="6593" w:hanging="363"/>
      </w:pPr>
      <w:rPr>
        <w:rFonts w:hint="default"/>
        <w:lang w:val="en-us" w:eastAsia="en-us" w:bidi="en-us"/>
      </w:rPr>
    </w:lvl>
    <w:lvl w:ilvl="7">
      <w:start w:val="0"/>
      <w:numFmt w:val="bullet"/>
      <w:lvlText w:val="•"/>
      <w:lvlJc w:val="left"/>
      <w:pPr>
        <w:ind w:left="7620" w:hanging="363"/>
      </w:pPr>
      <w:rPr>
        <w:rFonts w:hint="default"/>
        <w:lang w:val="en-us" w:eastAsia="en-us" w:bidi="en-us"/>
      </w:rPr>
    </w:lvl>
    <w:lvl w:ilvl="8">
      <w:start w:val="0"/>
      <w:numFmt w:val="bullet"/>
      <w:lvlText w:val="•"/>
      <w:lvlJc w:val="left"/>
      <w:pPr>
        <w:ind w:left="8646" w:hanging="363"/>
      </w:pPr>
      <w:rPr>
        <w:rFonts w:hint="default"/>
        <w:lang w:val="en-us" w:eastAsia="en-us" w:bidi="en-us"/>
      </w:rPr>
    </w:lvl>
  </w:abstractNum>
  <w:abstractNum w:abstractNumId="0">
    <w:multiLevelType w:val="hybridMultilevel"/>
    <w:lvl w:ilvl="0">
      <w:start w:val="0"/>
      <w:numFmt w:val="bullet"/>
      <w:lvlText w:val=""/>
      <w:lvlJc w:val="left"/>
      <w:pPr>
        <w:ind w:left="1460" w:hanging="360"/>
      </w:pPr>
      <w:rPr>
        <w:rFonts w:hint="default"/>
        <w:w w:val="97"/>
        <w:lang w:val="en-us" w:eastAsia="en-us" w:bidi="en-us"/>
      </w:rPr>
    </w:lvl>
    <w:lvl w:ilvl="1">
      <w:start w:val="0"/>
      <w:numFmt w:val="bullet"/>
      <w:lvlText w:val="•"/>
      <w:lvlJc w:val="left"/>
      <w:pPr>
        <w:ind w:left="2384" w:hanging="360"/>
      </w:pPr>
      <w:rPr>
        <w:rFonts w:hint="default"/>
        <w:lang w:val="en-us" w:eastAsia="en-us" w:bidi="en-us"/>
      </w:rPr>
    </w:lvl>
    <w:lvl w:ilvl="2">
      <w:start w:val="0"/>
      <w:numFmt w:val="bullet"/>
      <w:lvlText w:val="•"/>
      <w:lvlJc w:val="left"/>
      <w:pPr>
        <w:ind w:left="3308" w:hanging="360"/>
      </w:pPr>
      <w:rPr>
        <w:rFonts w:hint="default"/>
        <w:lang w:val="en-us" w:eastAsia="en-us" w:bidi="en-us"/>
      </w:rPr>
    </w:lvl>
    <w:lvl w:ilvl="3">
      <w:start w:val="0"/>
      <w:numFmt w:val="bullet"/>
      <w:lvlText w:val="•"/>
      <w:lvlJc w:val="left"/>
      <w:pPr>
        <w:ind w:left="4232" w:hanging="360"/>
      </w:pPr>
      <w:rPr>
        <w:rFonts w:hint="default"/>
        <w:lang w:val="en-us" w:eastAsia="en-us" w:bidi="en-us"/>
      </w:rPr>
    </w:lvl>
    <w:lvl w:ilvl="4">
      <w:start w:val="0"/>
      <w:numFmt w:val="bullet"/>
      <w:lvlText w:val="•"/>
      <w:lvlJc w:val="left"/>
      <w:pPr>
        <w:ind w:left="5156" w:hanging="360"/>
      </w:pPr>
      <w:rPr>
        <w:rFonts w:hint="default"/>
        <w:lang w:val="en-us" w:eastAsia="en-us" w:bidi="en-us"/>
      </w:rPr>
    </w:lvl>
    <w:lvl w:ilvl="5">
      <w:start w:val="0"/>
      <w:numFmt w:val="bullet"/>
      <w:lvlText w:val="•"/>
      <w:lvlJc w:val="left"/>
      <w:pPr>
        <w:ind w:left="6080" w:hanging="360"/>
      </w:pPr>
      <w:rPr>
        <w:rFonts w:hint="default"/>
        <w:lang w:val="en-us" w:eastAsia="en-us" w:bidi="en-us"/>
      </w:rPr>
    </w:lvl>
    <w:lvl w:ilvl="6">
      <w:start w:val="0"/>
      <w:numFmt w:val="bullet"/>
      <w:lvlText w:val="•"/>
      <w:lvlJc w:val="left"/>
      <w:pPr>
        <w:ind w:left="7004" w:hanging="360"/>
      </w:pPr>
      <w:rPr>
        <w:rFonts w:hint="default"/>
        <w:lang w:val="en-us" w:eastAsia="en-us" w:bidi="en-us"/>
      </w:rPr>
    </w:lvl>
    <w:lvl w:ilvl="7">
      <w:start w:val="0"/>
      <w:numFmt w:val="bullet"/>
      <w:lvlText w:val="•"/>
      <w:lvlJc w:val="left"/>
      <w:pPr>
        <w:ind w:left="7928" w:hanging="360"/>
      </w:pPr>
      <w:rPr>
        <w:rFonts w:hint="default"/>
        <w:lang w:val="en-us" w:eastAsia="en-us" w:bidi="en-us"/>
      </w:rPr>
    </w:lvl>
    <w:lvl w:ilvl="8">
      <w:start w:val="0"/>
      <w:numFmt w:val="bullet"/>
      <w:lvlText w:val="•"/>
      <w:lvlJc w:val="left"/>
      <w:pPr>
        <w:ind w:left="8852" w:hanging="360"/>
      </w:pPr>
      <w:rPr>
        <w:rFonts w:hint="default"/>
        <w:lang w:val="en-us" w:eastAsia="en-us" w:bidi="en-us"/>
      </w:rPr>
    </w:lvl>
  </w:abstract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Verdana" w:hAnsi="Verdana" w:eastAsia="Verdana" w:cs="Verdana"/>
      <w:lang w:val="en-us" w:eastAsia="en-us" w:bidi="en-us"/>
    </w:rPr>
  </w:style>
  <w:style w:styleId="BodyText" w:type="paragraph">
    <w:name w:val="Body Text"/>
    <w:basedOn w:val="Normal"/>
    <w:uiPriority w:val="1"/>
    <w:qFormat/>
    <w:pPr/>
    <w:rPr>
      <w:rFonts w:ascii="Verdana" w:hAnsi="Verdana" w:eastAsia="Verdana" w:cs="Verdana"/>
      <w:sz w:val="20"/>
      <w:szCs w:val="20"/>
      <w:lang w:val="en-us" w:eastAsia="en-us" w:bidi="en-us"/>
    </w:rPr>
  </w:style>
  <w:style w:styleId="Heading1" w:type="paragraph">
    <w:name w:val="Heading 1"/>
    <w:basedOn w:val="Normal"/>
    <w:uiPriority w:val="1"/>
    <w:qFormat/>
    <w:pPr>
      <w:ind w:left="735"/>
      <w:outlineLvl w:val="1"/>
    </w:pPr>
    <w:rPr>
      <w:rFonts w:ascii="Calibri" w:hAnsi="Calibri" w:eastAsia="Calibri" w:cs="Calibri"/>
      <w:b/>
      <w:bCs/>
      <w:sz w:val="22"/>
      <w:szCs w:val="22"/>
      <w:lang w:val="en-us" w:eastAsia="en-us" w:bidi="en-us"/>
    </w:rPr>
  </w:style>
  <w:style w:styleId="Heading2" w:type="paragraph">
    <w:name w:val="Heading 2"/>
    <w:basedOn w:val="Normal"/>
    <w:uiPriority w:val="1"/>
    <w:qFormat/>
    <w:pPr>
      <w:spacing w:line="245" w:lineRule="exact"/>
      <w:ind w:left="20"/>
      <w:outlineLvl w:val="2"/>
    </w:pPr>
    <w:rPr>
      <w:rFonts w:ascii="Calibri" w:hAnsi="Calibri" w:eastAsia="Calibri" w:cs="Calibri"/>
      <w:sz w:val="22"/>
      <w:szCs w:val="22"/>
      <w:lang w:val="en-us" w:eastAsia="en-us" w:bidi="en-us"/>
    </w:rPr>
  </w:style>
  <w:style w:styleId="Heading3" w:type="paragraph">
    <w:name w:val="Heading 3"/>
    <w:basedOn w:val="Normal"/>
    <w:uiPriority w:val="1"/>
    <w:qFormat/>
    <w:pPr>
      <w:ind w:left="1459"/>
      <w:outlineLvl w:val="3"/>
    </w:pPr>
    <w:rPr>
      <w:rFonts w:ascii="Verdana" w:hAnsi="Verdana" w:eastAsia="Verdana" w:cs="Verdana"/>
      <w:b/>
      <w:bCs/>
      <w:sz w:val="20"/>
      <w:szCs w:val="20"/>
      <w:lang w:val="en-us" w:eastAsia="en-us" w:bidi="en-us"/>
    </w:rPr>
  </w:style>
  <w:style w:styleId="ListParagraph" w:type="paragraph">
    <w:name w:val="List Paragraph"/>
    <w:basedOn w:val="Normal"/>
    <w:uiPriority w:val="1"/>
    <w:qFormat/>
    <w:pPr>
      <w:ind w:left="1460" w:hanging="360"/>
    </w:pPr>
    <w:rPr>
      <w:rFonts w:ascii="Verdana" w:hAnsi="Verdana" w:eastAsia="Verdana" w:cs="Verdana"/>
      <w:lang w:val="en-us" w:eastAsia="en-us" w:bidi="en-us"/>
    </w:rPr>
  </w:style>
  <w:style w:styleId="TableParagraph" w:type="paragraph">
    <w:name w:val="Table Paragraph"/>
    <w:basedOn w:val="Normal"/>
    <w:uiPriority w:val="1"/>
    <w:qFormat/>
    <w:pPr>
      <w:ind w:left="112"/>
    </w:pPr>
    <w:rPr>
      <w:rFonts w:ascii="Verdana" w:hAnsi="Verdana" w:eastAsia="Verdana" w:cs="Verdana"/>
      <w:lang w:val="en-us" w:eastAsia="en-us" w:bidi="en-u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1.jpeg"/><Relationship Id="rId8" Type="http://schemas.openxmlformats.org/officeDocument/2006/relationships/hyperlink" Target="https://www.sdcity.edu/academics/schools-programs/math-sci-nurse/nursing/index.aspx" TargetMode="External"/><Relationship Id="rId9" Type="http://schemas.openxmlformats.org/officeDocument/2006/relationships/hyperlink" Target="mailto:citynursing@sdccd.edu" TargetMode="External"/><Relationship Id="rId10" Type="http://schemas.openxmlformats.org/officeDocument/2006/relationships/hyperlink" Target="http://www.atitesting.com/" TargetMode="External"/><Relationship Id="rId11" Type="http://schemas.openxmlformats.org/officeDocument/2006/relationships/hyperlink" Target="mailto:transcripts@sdccd.edu" TargetMode="External"/><Relationship Id="rId12" Type="http://schemas.openxmlformats.org/officeDocument/2006/relationships/hyperlink" Target="https://www.sdcity.edu/students/counseling/index.aspx" TargetMode="External"/><Relationship Id="rId13" Type="http://schemas.openxmlformats.org/officeDocument/2006/relationships/header" Target="header2.xml"/><Relationship Id="rId14" Type="http://schemas.openxmlformats.org/officeDocument/2006/relationships/footer" Target="footer2.xml"/><Relationship Id="rId15" Type="http://schemas.openxmlformats.org/officeDocument/2006/relationships/header" Target="header3.xml"/><Relationship Id="rId16" Type="http://schemas.openxmlformats.org/officeDocument/2006/relationships/footer" Target="footer3.xml"/><Relationship Id="rId17" Type="http://schemas.openxmlformats.org/officeDocument/2006/relationships/header" Target="header4.xml"/><Relationship Id="rId18" Type="http://schemas.openxmlformats.org/officeDocument/2006/relationships/footer" Target="footer4.xml"/><Relationship Id="rId19" Type="http://schemas.openxmlformats.org/officeDocument/2006/relationships/header" Target="header5.xml"/><Relationship Id="rId20" Type="http://schemas.openxmlformats.org/officeDocument/2006/relationships/footer" Target="footer5.xml"/><Relationship Id="rId21"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Smith</dc:creator>
  <dcterms:created xsi:type="dcterms:W3CDTF">2023-05-24T20:43:08Z</dcterms:created>
  <dcterms:modified xsi:type="dcterms:W3CDTF">2023-05-24T20:43:08Z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2023-05-24T00:00:00Z</vt:filetime>
  </property>
  <property fmtid="{D5CDD505-2E9C-101B-9397-08002B2CF9AE}" pid="3" name="Creator">
    <vt:lpwstr>Acrobat PDFMaker 20 for Word</vt:lpwstr>
  </property>
  <property fmtid="{D5CDD505-2E9C-101B-9397-08002B2CF9AE}" pid="4" name="LastSaved">
    <vt:filetime>2023-05-24T00:00:00Z</vt:filetime>
  </property>
</Properties>
</file>